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4D670AEA" w14:textId="53E42248" w:rsidR="00AF1D3F" w:rsidRDefault="00957FC3" w:rsidP="0091495D">
      <w:pPr>
        <w:pStyle w:val="Title"/>
      </w:pPr>
      <w:bookmarkStart w:id="0" w:name="_GoBack"/>
      <w:bookmarkEnd w:id="0"/>
      <w:r>
        <w:t>Retirement Plan</w:t>
      </w:r>
      <w:r w:rsidR="00AF1D3F" w:rsidRPr="00B964DA">
        <w:t xml:space="preserve">: </w:t>
      </w:r>
      <w:r w:rsidR="004D06A5" w:rsidRPr="00B964DA">
        <w:t xml:space="preserve">The Case for </w:t>
      </w:r>
      <w:r w:rsidR="001F3C7D">
        <w:t xml:space="preserve">Supreme Court </w:t>
      </w:r>
      <w:r w:rsidR="00C609B7">
        <w:t xml:space="preserve">Term Limits </w:t>
      </w:r>
    </w:p>
    <w:p w14:paraId="051A9ED5" w14:textId="7272D052" w:rsidR="00AF1D3F" w:rsidRPr="003B200A" w:rsidRDefault="00AF1D3F" w:rsidP="0091495D">
      <w:pPr>
        <w:pStyle w:val="Constructive"/>
        <w:jc w:val="center"/>
      </w:pPr>
      <w:r>
        <w:t xml:space="preserve">By </w:t>
      </w:r>
      <w:r w:rsidR="004D06A5">
        <w:t xml:space="preserve">Eric </w:t>
      </w:r>
      <w:proofErr w:type="spellStart"/>
      <w:r w:rsidR="004D06A5">
        <w:t>Meinerding</w:t>
      </w:r>
      <w:proofErr w:type="spellEnd"/>
    </w:p>
    <w:p w14:paraId="55DB04DF" w14:textId="77777777" w:rsidR="00BA016A" w:rsidRDefault="008555AF">
      <w:pPr>
        <w:pStyle w:val="TOC1"/>
        <w:tabs>
          <w:tab w:val="right" w:leader="dot" w:pos="9350"/>
        </w:tabs>
        <w:rPr>
          <w:rFonts w:asciiTheme="minorHAnsi" w:eastAsiaTheme="minorEastAsia" w:hAnsiTheme="minorHAnsi" w:cstheme="minorBidi"/>
          <w:b w:val="0"/>
          <w:noProof/>
          <w:sz w:val="24"/>
          <w:szCs w:val="24"/>
          <w:lang w:eastAsia="ja-JP"/>
        </w:rPr>
      </w:pPr>
      <w:r>
        <w:fldChar w:fldCharType="begin"/>
      </w:r>
      <w:r>
        <w:instrText xml:space="preserve"> TOC \t "Contention 1,2,Contention 2,3,Title 2,1" </w:instrText>
      </w:r>
      <w:r>
        <w:fldChar w:fldCharType="separate"/>
      </w:r>
      <w:r w:rsidR="00BA016A">
        <w:rPr>
          <w:noProof/>
        </w:rPr>
        <w:t>Retirement Plan: The Case for Supreme Court Term Limits</w:t>
      </w:r>
      <w:r w:rsidR="00BA016A">
        <w:rPr>
          <w:noProof/>
        </w:rPr>
        <w:tab/>
      </w:r>
      <w:r w:rsidR="00BA016A">
        <w:rPr>
          <w:noProof/>
        </w:rPr>
        <w:fldChar w:fldCharType="begin"/>
      </w:r>
      <w:r w:rsidR="00BA016A">
        <w:rPr>
          <w:noProof/>
        </w:rPr>
        <w:instrText xml:space="preserve"> PAGEREF _Toc305157800 \h </w:instrText>
      </w:r>
      <w:r w:rsidR="00BA016A">
        <w:rPr>
          <w:noProof/>
        </w:rPr>
      </w:r>
      <w:r w:rsidR="00BA016A">
        <w:rPr>
          <w:noProof/>
        </w:rPr>
        <w:fldChar w:fldCharType="separate"/>
      </w:r>
      <w:r w:rsidR="00EC34A0">
        <w:rPr>
          <w:noProof/>
        </w:rPr>
        <w:t>3</w:t>
      </w:r>
      <w:r w:rsidR="00BA016A">
        <w:rPr>
          <w:noProof/>
        </w:rPr>
        <w:fldChar w:fldCharType="end"/>
      </w:r>
    </w:p>
    <w:p w14:paraId="4E56CD61" w14:textId="77777777" w:rsidR="00BA016A" w:rsidRDefault="00BA016A">
      <w:pPr>
        <w:pStyle w:val="TOC2"/>
        <w:rPr>
          <w:rFonts w:asciiTheme="minorHAnsi" w:eastAsiaTheme="minorEastAsia" w:hAnsiTheme="minorHAnsi" w:cstheme="minorBidi"/>
          <w:noProof/>
          <w:sz w:val="24"/>
          <w:szCs w:val="24"/>
          <w:lang w:eastAsia="ja-JP"/>
        </w:rPr>
      </w:pPr>
      <w:r>
        <w:rPr>
          <w:noProof/>
        </w:rPr>
        <w:t>OBSERVATION 1. We offer the following DEFINITIONS.</w:t>
      </w:r>
      <w:r>
        <w:rPr>
          <w:noProof/>
        </w:rPr>
        <w:tab/>
      </w:r>
      <w:r>
        <w:rPr>
          <w:noProof/>
        </w:rPr>
        <w:fldChar w:fldCharType="begin"/>
      </w:r>
      <w:r>
        <w:rPr>
          <w:noProof/>
        </w:rPr>
        <w:instrText xml:space="preserve"> PAGEREF _Toc305157801 \h </w:instrText>
      </w:r>
      <w:r>
        <w:rPr>
          <w:noProof/>
        </w:rPr>
      </w:r>
      <w:r>
        <w:rPr>
          <w:noProof/>
        </w:rPr>
        <w:fldChar w:fldCharType="separate"/>
      </w:r>
      <w:r w:rsidR="00EC34A0">
        <w:rPr>
          <w:noProof/>
        </w:rPr>
        <w:t>3</w:t>
      </w:r>
      <w:r>
        <w:rPr>
          <w:noProof/>
        </w:rPr>
        <w:fldChar w:fldCharType="end"/>
      </w:r>
    </w:p>
    <w:p w14:paraId="7311F16E" w14:textId="77777777" w:rsidR="00BA016A" w:rsidRDefault="00BA016A">
      <w:pPr>
        <w:pStyle w:val="TOC2"/>
        <w:rPr>
          <w:rFonts w:asciiTheme="minorHAnsi" w:eastAsiaTheme="minorEastAsia" w:hAnsiTheme="minorHAnsi" w:cstheme="minorBidi"/>
          <w:noProof/>
          <w:sz w:val="24"/>
          <w:szCs w:val="24"/>
          <w:lang w:eastAsia="ja-JP"/>
        </w:rPr>
      </w:pPr>
      <w:r>
        <w:rPr>
          <w:noProof/>
        </w:rPr>
        <w:t>OBSERVATION 2.  INHERENCY, or the structure of the Status Quo.  Just one simple fact:</w:t>
      </w:r>
      <w:r>
        <w:rPr>
          <w:noProof/>
        </w:rPr>
        <w:tab/>
      </w:r>
      <w:r>
        <w:rPr>
          <w:noProof/>
        </w:rPr>
        <w:fldChar w:fldCharType="begin"/>
      </w:r>
      <w:r>
        <w:rPr>
          <w:noProof/>
        </w:rPr>
        <w:instrText xml:space="preserve"> PAGEREF _Toc305157802 \h </w:instrText>
      </w:r>
      <w:r>
        <w:rPr>
          <w:noProof/>
        </w:rPr>
      </w:r>
      <w:r>
        <w:rPr>
          <w:noProof/>
        </w:rPr>
        <w:fldChar w:fldCharType="separate"/>
      </w:r>
      <w:r w:rsidR="00EC34A0">
        <w:rPr>
          <w:noProof/>
        </w:rPr>
        <w:t>3</w:t>
      </w:r>
      <w:r>
        <w:rPr>
          <w:noProof/>
        </w:rPr>
        <w:fldChar w:fldCharType="end"/>
      </w:r>
    </w:p>
    <w:p w14:paraId="1267F815" w14:textId="77777777" w:rsidR="00BA016A" w:rsidRDefault="00BA016A">
      <w:pPr>
        <w:pStyle w:val="TOC3"/>
        <w:rPr>
          <w:rFonts w:asciiTheme="minorHAnsi" w:eastAsiaTheme="minorEastAsia" w:hAnsiTheme="minorHAnsi" w:cstheme="minorBidi"/>
          <w:noProof/>
          <w:sz w:val="24"/>
          <w:szCs w:val="24"/>
          <w:lang w:eastAsia="ja-JP"/>
        </w:rPr>
      </w:pPr>
      <w:r>
        <w:rPr>
          <w:noProof/>
        </w:rPr>
        <w:t>Longer terms.  Supreme Court Justices are living, and therefore serving,  longer.</w:t>
      </w:r>
      <w:r>
        <w:rPr>
          <w:noProof/>
        </w:rPr>
        <w:tab/>
      </w:r>
      <w:r>
        <w:rPr>
          <w:noProof/>
        </w:rPr>
        <w:fldChar w:fldCharType="begin"/>
      </w:r>
      <w:r>
        <w:rPr>
          <w:noProof/>
        </w:rPr>
        <w:instrText xml:space="preserve"> PAGEREF _Toc305157803 \h </w:instrText>
      </w:r>
      <w:r>
        <w:rPr>
          <w:noProof/>
        </w:rPr>
      </w:r>
      <w:r>
        <w:rPr>
          <w:noProof/>
        </w:rPr>
        <w:fldChar w:fldCharType="separate"/>
      </w:r>
      <w:r w:rsidR="00EC34A0">
        <w:rPr>
          <w:noProof/>
        </w:rPr>
        <w:t>3</w:t>
      </w:r>
      <w:r>
        <w:rPr>
          <w:noProof/>
        </w:rPr>
        <w:fldChar w:fldCharType="end"/>
      </w:r>
    </w:p>
    <w:p w14:paraId="39A4FF7E" w14:textId="77777777" w:rsidR="00BA016A" w:rsidRDefault="00BA016A">
      <w:pPr>
        <w:pStyle w:val="TOC2"/>
        <w:rPr>
          <w:rFonts w:asciiTheme="minorHAnsi" w:eastAsiaTheme="minorEastAsia" w:hAnsiTheme="minorHAnsi" w:cstheme="minorBidi"/>
          <w:noProof/>
          <w:sz w:val="24"/>
          <w:szCs w:val="24"/>
          <w:lang w:eastAsia="ja-JP"/>
        </w:rPr>
      </w:pPr>
      <w:r>
        <w:rPr>
          <w:noProof/>
        </w:rPr>
        <w:t>OBSERVATION 3.  The FAILURES.  Lifetime Supreme Court appointments creates several weaknesses or failures where the Status Quo is not functioning as well as it could.</w:t>
      </w:r>
      <w:r>
        <w:rPr>
          <w:noProof/>
        </w:rPr>
        <w:tab/>
      </w:r>
      <w:r>
        <w:rPr>
          <w:noProof/>
        </w:rPr>
        <w:fldChar w:fldCharType="begin"/>
      </w:r>
      <w:r>
        <w:rPr>
          <w:noProof/>
        </w:rPr>
        <w:instrText xml:space="preserve"> PAGEREF _Toc305157804 \h </w:instrText>
      </w:r>
      <w:r>
        <w:rPr>
          <w:noProof/>
        </w:rPr>
      </w:r>
      <w:r>
        <w:rPr>
          <w:noProof/>
        </w:rPr>
        <w:fldChar w:fldCharType="separate"/>
      </w:r>
      <w:r w:rsidR="00EC34A0">
        <w:rPr>
          <w:noProof/>
        </w:rPr>
        <w:t>3</w:t>
      </w:r>
      <w:r>
        <w:rPr>
          <w:noProof/>
        </w:rPr>
        <w:fldChar w:fldCharType="end"/>
      </w:r>
    </w:p>
    <w:p w14:paraId="09EA51A7" w14:textId="77777777" w:rsidR="00BA016A" w:rsidRDefault="00BA016A">
      <w:pPr>
        <w:pStyle w:val="TOC3"/>
        <w:rPr>
          <w:rFonts w:asciiTheme="minorHAnsi" w:eastAsiaTheme="minorEastAsia" w:hAnsiTheme="minorHAnsi" w:cstheme="minorBidi"/>
          <w:noProof/>
          <w:sz w:val="24"/>
          <w:szCs w:val="24"/>
          <w:lang w:eastAsia="ja-JP"/>
        </w:rPr>
      </w:pPr>
      <w:r>
        <w:rPr>
          <w:noProof/>
        </w:rPr>
        <w:t>FAILURE 1.  Strategic Retirement. Justices are retiring when they can be replaced by their own party.</w:t>
      </w:r>
      <w:r>
        <w:rPr>
          <w:noProof/>
        </w:rPr>
        <w:tab/>
      </w:r>
      <w:r>
        <w:rPr>
          <w:noProof/>
        </w:rPr>
        <w:fldChar w:fldCharType="begin"/>
      </w:r>
      <w:r>
        <w:rPr>
          <w:noProof/>
        </w:rPr>
        <w:instrText xml:space="preserve"> PAGEREF _Toc305157805 \h </w:instrText>
      </w:r>
      <w:r>
        <w:rPr>
          <w:noProof/>
        </w:rPr>
      </w:r>
      <w:r>
        <w:rPr>
          <w:noProof/>
        </w:rPr>
        <w:fldChar w:fldCharType="separate"/>
      </w:r>
      <w:r w:rsidR="00EC34A0">
        <w:rPr>
          <w:noProof/>
        </w:rPr>
        <w:t>3</w:t>
      </w:r>
      <w:r>
        <w:rPr>
          <w:noProof/>
        </w:rPr>
        <w:fldChar w:fldCharType="end"/>
      </w:r>
    </w:p>
    <w:p w14:paraId="7D4B3514" w14:textId="77777777" w:rsidR="00BA016A" w:rsidRDefault="00BA016A">
      <w:pPr>
        <w:pStyle w:val="TOC3"/>
        <w:rPr>
          <w:rFonts w:asciiTheme="minorHAnsi" w:eastAsiaTheme="minorEastAsia" w:hAnsiTheme="minorHAnsi" w:cstheme="minorBidi"/>
          <w:noProof/>
          <w:sz w:val="24"/>
          <w:szCs w:val="24"/>
          <w:lang w:eastAsia="ja-JP"/>
        </w:rPr>
      </w:pPr>
      <w:r>
        <w:rPr>
          <w:noProof/>
        </w:rPr>
        <w:t>FAILURE 2. Partisan Court.  Judges are forced to be political and ideological, rather than experienced.</w:t>
      </w:r>
      <w:r>
        <w:rPr>
          <w:noProof/>
        </w:rPr>
        <w:tab/>
      </w:r>
      <w:r>
        <w:rPr>
          <w:noProof/>
        </w:rPr>
        <w:fldChar w:fldCharType="begin"/>
      </w:r>
      <w:r>
        <w:rPr>
          <w:noProof/>
        </w:rPr>
        <w:instrText xml:space="preserve"> PAGEREF _Toc305157806 \h </w:instrText>
      </w:r>
      <w:r>
        <w:rPr>
          <w:noProof/>
        </w:rPr>
      </w:r>
      <w:r>
        <w:rPr>
          <w:noProof/>
        </w:rPr>
        <w:fldChar w:fldCharType="separate"/>
      </w:r>
      <w:r w:rsidR="00EC34A0">
        <w:rPr>
          <w:noProof/>
        </w:rPr>
        <w:t>4</w:t>
      </w:r>
      <w:r>
        <w:rPr>
          <w:noProof/>
        </w:rPr>
        <w:fldChar w:fldCharType="end"/>
      </w:r>
    </w:p>
    <w:p w14:paraId="4940300F" w14:textId="77777777" w:rsidR="00BA016A" w:rsidRDefault="00BA016A">
      <w:pPr>
        <w:pStyle w:val="TOC3"/>
        <w:rPr>
          <w:rFonts w:asciiTheme="minorHAnsi" w:eastAsiaTheme="minorEastAsia" w:hAnsiTheme="minorHAnsi" w:cstheme="minorBidi"/>
          <w:noProof/>
          <w:sz w:val="24"/>
          <w:szCs w:val="24"/>
          <w:lang w:eastAsia="ja-JP"/>
        </w:rPr>
      </w:pPr>
      <w:r>
        <w:rPr>
          <w:noProof/>
        </w:rPr>
        <w:t>FAILURE 3. Justices Impaired. Aging Justices often lack the mental aptitude to judge.</w:t>
      </w:r>
      <w:r>
        <w:rPr>
          <w:noProof/>
        </w:rPr>
        <w:tab/>
      </w:r>
      <w:r>
        <w:rPr>
          <w:noProof/>
        </w:rPr>
        <w:fldChar w:fldCharType="begin"/>
      </w:r>
      <w:r>
        <w:rPr>
          <w:noProof/>
        </w:rPr>
        <w:instrText xml:space="preserve"> PAGEREF _Toc305157807 \h </w:instrText>
      </w:r>
      <w:r>
        <w:rPr>
          <w:noProof/>
        </w:rPr>
      </w:r>
      <w:r>
        <w:rPr>
          <w:noProof/>
        </w:rPr>
        <w:fldChar w:fldCharType="separate"/>
      </w:r>
      <w:r w:rsidR="00EC34A0">
        <w:rPr>
          <w:noProof/>
        </w:rPr>
        <w:t>4</w:t>
      </w:r>
      <w:r>
        <w:rPr>
          <w:noProof/>
        </w:rPr>
        <w:fldChar w:fldCharType="end"/>
      </w:r>
    </w:p>
    <w:p w14:paraId="3E808997" w14:textId="77777777" w:rsidR="00BA016A" w:rsidRDefault="00BA016A">
      <w:pPr>
        <w:pStyle w:val="TOC2"/>
        <w:rPr>
          <w:rFonts w:asciiTheme="minorHAnsi" w:eastAsiaTheme="minorEastAsia" w:hAnsiTheme="minorHAnsi" w:cstheme="minorBidi"/>
          <w:noProof/>
          <w:sz w:val="24"/>
          <w:szCs w:val="24"/>
          <w:lang w:eastAsia="ja-JP"/>
        </w:rPr>
      </w:pPr>
      <w:r>
        <w:rPr>
          <w:noProof/>
        </w:rPr>
        <w:t>OBSERVATION 4. We offer the following PLAN, a Constitutional Amendment, to be voted by the Congress and ratified by the States.</w:t>
      </w:r>
      <w:r>
        <w:rPr>
          <w:noProof/>
        </w:rPr>
        <w:tab/>
      </w:r>
      <w:r>
        <w:rPr>
          <w:noProof/>
        </w:rPr>
        <w:fldChar w:fldCharType="begin"/>
      </w:r>
      <w:r>
        <w:rPr>
          <w:noProof/>
        </w:rPr>
        <w:instrText xml:space="preserve"> PAGEREF _Toc305157808 \h </w:instrText>
      </w:r>
      <w:r>
        <w:rPr>
          <w:noProof/>
        </w:rPr>
      </w:r>
      <w:r>
        <w:rPr>
          <w:noProof/>
        </w:rPr>
        <w:fldChar w:fldCharType="separate"/>
      </w:r>
      <w:r w:rsidR="00EC34A0">
        <w:rPr>
          <w:noProof/>
        </w:rPr>
        <w:t>4</w:t>
      </w:r>
      <w:r>
        <w:rPr>
          <w:noProof/>
        </w:rPr>
        <w:fldChar w:fldCharType="end"/>
      </w:r>
    </w:p>
    <w:p w14:paraId="642B2D09" w14:textId="77777777" w:rsidR="00BA016A" w:rsidRDefault="00BA016A">
      <w:pPr>
        <w:pStyle w:val="TOC2"/>
        <w:rPr>
          <w:rFonts w:asciiTheme="minorHAnsi" w:eastAsiaTheme="minorEastAsia" w:hAnsiTheme="minorHAnsi" w:cstheme="minorBidi"/>
          <w:noProof/>
          <w:sz w:val="24"/>
          <w:szCs w:val="24"/>
          <w:lang w:eastAsia="ja-JP"/>
        </w:rPr>
      </w:pPr>
      <w:r>
        <w:rPr>
          <w:noProof/>
        </w:rPr>
        <w:t>OBSERVATION 5. ADVANTAGES.  Term limits will improve the Supreme Court in 4 ways.</w:t>
      </w:r>
      <w:r>
        <w:rPr>
          <w:noProof/>
        </w:rPr>
        <w:tab/>
      </w:r>
      <w:r>
        <w:rPr>
          <w:noProof/>
        </w:rPr>
        <w:fldChar w:fldCharType="begin"/>
      </w:r>
      <w:r>
        <w:rPr>
          <w:noProof/>
        </w:rPr>
        <w:instrText xml:space="preserve"> PAGEREF _Toc305157809 \h </w:instrText>
      </w:r>
      <w:r>
        <w:rPr>
          <w:noProof/>
        </w:rPr>
      </w:r>
      <w:r>
        <w:rPr>
          <w:noProof/>
        </w:rPr>
        <w:fldChar w:fldCharType="separate"/>
      </w:r>
      <w:r w:rsidR="00EC34A0">
        <w:rPr>
          <w:noProof/>
        </w:rPr>
        <w:t>5</w:t>
      </w:r>
      <w:r>
        <w:rPr>
          <w:noProof/>
        </w:rPr>
        <w:fldChar w:fldCharType="end"/>
      </w:r>
    </w:p>
    <w:p w14:paraId="676BA189" w14:textId="77777777" w:rsidR="00BA016A" w:rsidRDefault="00BA016A">
      <w:pPr>
        <w:pStyle w:val="TOC3"/>
        <w:rPr>
          <w:rFonts w:asciiTheme="minorHAnsi" w:eastAsiaTheme="minorEastAsia" w:hAnsiTheme="minorHAnsi" w:cstheme="minorBidi"/>
          <w:noProof/>
          <w:sz w:val="24"/>
          <w:szCs w:val="24"/>
          <w:lang w:eastAsia="ja-JP"/>
        </w:rPr>
      </w:pPr>
      <w:r>
        <w:rPr>
          <w:noProof/>
        </w:rPr>
        <w:t>ADVANTAGE 1. Guaranteed Consistency.  Judge positions will be filled and vacated at simple, scheduled intervals.</w:t>
      </w:r>
      <w:r>
        <w:rPr>
          <w:noProof/>
        </w:rPr>
        <w:tab/>
      </w:r>
      <w:r>
        <w:rPr>
          <w:noProof/>
        </w:rPr>
        <w:fldChar w:fldCharType="begin"/>
      </w:r>
      <w:r>
        <w:rPr>
          <w:noProof/>
        </w:rPr>
        <w:instrText xml:space="preserve"> PAGEREF _Toc305157810 \h </w:instrText>
      </w:r>
      <w:r>
        <w:rPr>
          <w:noProof/>
        </w:rPr>
      </w:r>
      <w:r>
        <w:rPr>
          <w:noProof/>
        </w:rPr>
        <w:fldChar w:fldCharType="separate"/>
      </w:r>
      <w:r w:rsidR="00EC34A0">
        <w:rPr>
          <w:noProof/>
        </w:rPr>
        <w:t>5</w:t>
      </w:r>
      <w:r>
        <w:rPr>
          <w:noProof/>
        </w:rPr>
        <w:fldChar w:fldCharType="end"/>
      </w:r>
    </w:p>
    <w:p w14:paraId="2720FADC" w14:textId="77777777" w:rsidR="00BA016A" w:rsidRDefault="00BA016A">
      <w:pPr>
        <w:pStyle w:val="TOC3"/>
        <w:rPr>
          <w:rFonts w:asciiTheme="minorHAnsi" w:eastAsiaTheme="minorEastAsia" w:hAnsiTheme="minorHAnsi" w:cstheme="minorBidi"/>
          <w:noProof/>
          <w:sz w:val="24"/>
          <w:szCs w:val="24"/>
          <w:lang w:eastAsia="ja-JP"/>
        </w:rPr>
      </w:pPr>
      <w:r>
        <w:rPr>
          <w:noProof/>
        </w:rPr>
        <w:t>ADVANTAGE 2.  Better Judges.  We provide incentives to pick better qualified, less political judges</w:t>
      </w:r>
      <w:r>
        <w:rPr>
          <w:noProof/>
        </w:rPr>
        <w:tab/>
      </w:r>
      <w:r>
        <w:rPr>
          <w:noProof/>
        </w:rPr>
        <w:fldChar w:fldCharType="begin"/>
      </w:r>
      <w:r>
        <w:rPr>
          <w:noProof/>
        </w:rPr>
        <w:instrText xml:space="preserve"> PAGEREF _Toc305157811 \h </w:instrText>
      </w:r>
      <w:r>
        <w:rPr>
          <w:noProof/>
        </w:rPr>
      </w:r>
      <w:r>
        <w:rPr>
          <w:noProof/>
        </w:rPr>
        <w:fldChar w:fldCharType="separate"/>
      </w:r>
      <w:r w:rsidR="00EC34A0">
        <w:rPr>
          <w:noProof/>
        </w:rPr>
        <w:t>5</w:t>
      </w:r>
      <w:r>
        <w:rPr>
          <w:noProof/>
        </w:rPr>
        <w:fldChar w:fldCharType="end"/>
      </w:r>
    </w:p>
    <w:p w14:paraId="37448797" w14:textId="77777777" w:rsidR="00BA016A" w:rsidRDefault="00BA016A">
      <w:pPr>
        <w:pStyle w:val="TOC3"/>
        <w:rPr>
          <w:rFonts w:asciiTheme="minorHAnsi" w:eastAsiaTheme="minorEastAsia" w:hAnsiTheme="minorHAnsi" w:cstheme="minorBidi"/>
          <w:noProof/>
          <w:sz w:val="24"/>
          <w:szCs w:val="24"/>
          <w:lang w:eastAsia="ja-JP"/>
        </w:rPr>
      </w:pPr>
      <w:r>
        <w:rPr>
          <w:noProof/>
        </w:rPr>
        <w:t>ADVANTAGE 3. Mental Capabilities. Judges would no longer serve to the point of mental decrepitude.</w:t>
      </w:r>
      <w:r>
        <w:rPr>
          <w:noProof/>
        </w:rPr>
        <w:tab/>
      </w:r>
      <w:r>
        <w:rPr>
          <w:noProof/>
        </w:rPr>
        <w:fldChar w:fldCharType="begin"/>
      </w:r>
      <w:r>
        <w:rPr>
          <w:noProof/>
        </w:rPr>
        <w:instrText xml:space="preserve"> PAGEREF _Toc305157812 \h </w:instrText>
      </w:r>
      <w:r>
        <w:rPr>
          <w:noProof/>
        </w:rPr>
      </w:r>
      <w:r>
        <w:rPr>
          <w:noProof/>
        </w:rPr>
        <w:fldChar w:fldCharType="separate"/>
      </w:r>
      <w:r w:rsidR="00EC34A0">
        <w:rPr>
          <w:noProof/>
        </w:rPr>
        <w:t>5</w:t>
      </w:r>
      <w:r>
        <w:rPr>
          <w:noProof/>
        </w:rPr>
        <w:fldChar w:fldCharType="end"/>
      </w:r>
    </w:p>
    <w:p w14:paraId="5B127223" w14:textId="77777777" w:rsidR="00BA016A" w:rsidRDefault="00BA016A">
      <w:pPr>
        <w:pStyle w:val="TOC3"/>
        <w:rPr>
          <w:rFonts w:asciiTheme="minorHAnsi" w:eastAsiaTheme="minorEastAsia" w:hAnsiTheme="minorHAnsi" w:cstheme="minorBidi"/>
          <w:noProof/>
          <w:sz w:val="24"/>
          <w:szCs w:val="24"/>
          <w:lang w:eastAsia="ja-JP"/>
        </w:rPr>
      </w:pPr>
      <w:r>
        <w:rPr>
          <w:noProof/>
        </w:rPr>
        <w:t>ADVANTAGE 4. Democratic Accountability.  Term limits enhance democratic accountability.</w:t>
      </w:r>
      <w:r>
        <w:rPr>
          <w:noProof/>
        </w:rPr>
        <w:tab/>
      </w:r>
      <w:r>
        <w:rPr>
          <w:noProof/>
        </w:rPr>
        <w:fldChar w:fldCharType="begin"/>
      </w:r>
      <w:r>
        <w:rPr>
          <w:noProof/>
        </w:rPr>
        <w:instrText xml:space="preserve"> PAGEREF _Toc305157813 \h </w:instrText>
      </w:r>
      <w:r>
        <w:rPr>
          <w:noProof/>
        </w:rPr>
      </w:r>
      <w:r>
        <w:rPr>
          <w:noProof/>
        </w:rPr>
        <w:fldChar w:fldCharType="separate"/>
      </w:r>
      <w:r w:rsidR="00EC34A0">
        <w:rPr>
          <w:noProof/>
        </w:rPr>
        <w:t>6</w:t>
      </w:r>
      <w:r>
        <w:rPr>
          <w:noProof/>
        </w:rPr>
        <w:fldChar w:fldCharType="end"/>
      </w:r>
    </w:p>
    <w:p w14:paraId="6DB19116" w14:textId="77777777" w:rsidR="00BA016A" w:rsidRDefault="00BA016A">
      <w:pPr>
        <w:pStyle w:val="TOC1"/>
        <w:tabs>
          <w:tab w:val="right" w:leader="dot" w:pos="9350"/>
        </w:tabs>
        <w:rPr>
          <w:rFonts w:asciiTheme="minorHAnsi" w:eastAsiaTheme="minorEastAsia" w:hAnsiTheme="minorHAnsi" w:cstheme="minorBidi"/>
          <w:b w:val="0"/>
          <w:noProof/>
          <w:sz w:val="24"/>
          <w:szCs w:val="24"/>
          <w:lang w:eastAsia="ja-JP"/>
        </w:rPr>
      </w:pPr>
      <w:r>
        <w:rPr>
          <w:noProof/>
        </w:rPr>
        <w:t>2A Evidence: The Case for Supreme Court Term Limits</w:t>
      </w:r>
      <w:r>
        <w:rPr>
          <w:noProof/>
        </w:rPr>
        <w:tab/>
      </w:r>
      <w:r>
        <w:rPr>
          <w:noProof/>
        </w:rPr>
        <w:fldChar w:fldCharType="begin"/>
      </w:r>
      <w:r>
        <w:rPr>
          <w:noProof/>
        </w:rPr>
        <w:instrText xml:space="preserve"> PAGEREF _Toc305157814 \h </w:instrText>
      </w:r>
      <w:r>
        <w:rPr>
          <w:noProof/>
        </w:rPr>
      </w:r>
      <w:r>
        <w:rPr>
          <w:noProof/>
        </w:rPr>
        <w:fldChar w:fldCharType="separate"/>
      </w:r>
      <w:r w:rsidR="00EC34A0">
        <w:rPr>
          <w:noProof/>
        </w:rPr>
        <w:t>7</w:t>
      </w:r>
      <w:r>
        <w:rPr>
          <w:noProof/>
        </w:rPr>
        <w:fldChar w:fldCharType="end"/>
      </w:r>
    </w:p>
    <w:p w14:paraId="5017FA2B" w14:textId="77777777" w:rsidR="00BA016A" w:rsidRDefault="00BA016A">
      <w:pPr>
        <w:pStyle w:val="TOC2"/>
        <w:rPr>
          <w:rFonts w:asciiTheme="minorHAnsi" w:eastAsiaTheme="minorEastAsia" w:hAnsiTheme="minorHAnsi" w:cstheme="minorBidi"/>
          <w:noProof/>
          <w:sz w:val="24"/>
          <w:szCs w:val="24"/>
          <w:lang w:eastAsia="ja-JP"/>
        </w:rPr>
      </w:pPr>
      <w:r>
        <w:rPr>
          <w:noProof/>
        </w:rPr>
        <w:t>INHERENCY</w:t>
      </w:r>
      <w:r>
        <w:rPr>
          <w:noProof/>
        </w:rPr>
        <w:tab/>
      </w:r>
      <w:r>
        <w:rPr>
          <w:noProof/>
        </w:rPr>
        <w:fldChar w:fldCharType="begin"/>
      </w:r>
      <w:r>
        <w:rPr>
          <w:noProof/>
        </w:rPr>
        <w:instrText xml:space="preserve"> PAGEREF _Toc305157815 \h </w:instrText>
      </w:r>
      <w:r>
        <w:rPr>
          <w:noProof/>
        </w:rPr>
      </w:r>
      <w:r>
        <w:rPr>
          <w:noProof/>
        </w:rPr>
        <w:fldChar w:fldCharType="separate"/>
      </w:r>
      <w:r w:rsidR="00EC34A0">
        <w:rPr>
          <w:noProof/>
        </w:rPr>
        <w:t>7</w:t>
      </w:r>
      <w:r>
        <w:rPr>
          <w:noProof/>
        </w:rPr>
        <w:fldChar w:fldCharType="end"/>
      </w:r>
    </w:p>
    <w:p w14:paraId="42E52328" w14:textId="77777777" w:rsidR="00BA016A" w:rsidRDefault="00BA016A">
      <w:pPr>
        <w:pStyle w:val="TOC3"/>
        <w:rPr>
          <w:rFonts w:asciiTheme="minorHAnsi" w:eastAsiaTheme="minorEastAsia" w:hAnsiTheme="minorHAnsi" w:cstheme="minorBidi"/>
          <w:noProof/>
          <w:sz w:val="24"/>
          <w:szCs w:val="24"/>
          <w:lang w:eastAsia="ja-JP"/>
        </w:rPr>
      </w:pPr>
      <w:r>
        <w:rPr>
          <w:noProof/>
        </w:rPr>
        <w:t>Constitution mandates that Supreme Court Justices serve for life</w:t>
      </w:r>
      <w:r>
        <w:rPr>
          <w:noProof/>
        </w:rPr>
        <w:tab/>
      </w:r>
      <w:r>
        <w:rPr>
          <w:noProof/>
        </w:rPr>
        <w:fldChar w:fldCharType="begin"/>
      </w:r>
      <w:r>
        <w:rPr>
          <w:noProof/>
        </w:rPr>
        <w:instrText xml:space="preserve"> PAGEREF _Toc305157816 \h </w:instrText>
      </w:r>
      <w:r>
        <w:rPr>
          <w:noProof/>
        </w:rPr>
      </w:r>
      <w:r>
        <w:rPr>
          <w:noProof/>
        </w:rPr>
        <w:fldChar w:fldCharType="separate"/>
      </w:r>
      <w:r w:rsidR="00EC34A0">
        <w:rPr>
          <w:noProof/>
        </w:rPr>
        <w:t>7</w:t>
      </w:r>
      <w:r>
        <w:rPr>
          <w:noProof/>
        </w:rPr>
        <w:fldChar w:fldCharType="end"/>
      </w:r>
    </w:p>
    <w:p w14:paraId="6B827FB5" w14:textId="77777777" w:rsidR="00BA016A" w:rsidRDefault="00BA016A">
      <w:pPr>
        <w:pStyle w:val="TOC3"/>
        <w:rPr>
          <w:rFonts w:asciiTheme="minorHAnsi" w:eastAsiaTheme="minorEastAsia" w:hAnsiTheme="minorHAnsi" w:cstheme="minorBidi"/>
          <w:noProof/>
          <w:sz w:val="24"/>
          <w:szCs w:val="24"/>
          <w:lang w:eastAsia="ja-JP"/>
        </w:rPr>
      </w:pPr>
      <w:r>
        <w:rPr>
          <w:noProof/>
        </w:rPr>
        <w:t>Original intent of life tenure was judicial independence</w:t>
      </w:r>
      <w:r>
        <w:rPr>
          <w:noProof/>
        </w:rPr>
        <w:tab/>
      </w:r>
      <w:r>
        <w:rPr>
          <w:noProof/>
        </w:rPr>
        <w:fldChar w:fldCharType="begin"/>
      </w:r>
      <w:r>
        <w:rPr>
          <w:noProof/>
        </w:rPr>
        <w:instrText xml:space="preserve"> PAGEREF _Toc305157817 \h </w:instrText>
      </w:r>
      <w:r>
        <w:rPr>
          <w:noProof/>
        </w:rPr>
      </w:r>
      <w:r>
        <w:rPr>
          <w:noProof/>
        </w:rPr>
        <w:fldChar w:fldCharType="separate"/>
      </w:r>
      <w:r w:rsidR="00EC34A0">
        <w:rPr>
          <w:noProof/>
        </w:rPr>
        <w:t>7</w:t>
      </w:r>
      <w:r>
        <w:rPr>
          <w:noProof/>
        </w:rPr>
        <w:fldChar w:fldCharType="end"/>
      </w:r>
    </w:p>
    <w:p w14:paraId="086A3C37" w14:textId="77777777" w:rsidR="00BA016A" w:rsidRDefault="00BA016A">
      <w:pPr>
        <w:pStyle w:val="TOC2"/>
        <w:rPr>
          <w:rFonts w:asciiTheme="minorHAnsi" w:eastAsiaTheme="minorEastAsia" w:hAnsiTheme="minorHAnsi" w:cstheme="minorBidi"/>
          <w:noProof/>
          <w:sz w:val="24"/>
          <w:szCs w:val="24"/>
          <w:lang w:eastAsia="ja-JP"/>
        </w:rPr>
      </w:pPr>
      <w:r>
        <w:rPr>
          <w:noProof/>
        </w:rPr>
        <w:t>HARMS / SIGNIFICANCE / FAILURES</w:t>
      </w:r>
      <w:r>
        <w:rPr>
          <w:noProof/>
        </w:rPr>
        <w:tab/>
      </w:r>
      <w:r>
        <w:rPr>
          <w:noProof/>
        </w:rPr>
        <w:fldChar w:fldCharType="begin"/>
      </w:r>
      <w:r>
        <w:rPr>
          <w:noProof/>
        </w:rPr>
        <w:instrText xml:space="preserve"> PAGEREF _Toc305157818 \h </w:instrText>
      </w:r>
      <w:r>
        <w:rPr>
          <w:noProof/>
        </w:rPr>
      </w:r>
      <w:r>
        <w:rPr>
          <w:noProof/>
        </w:rPr>
        <w:fldChar w:fldCharType="separate"/>
      </w:r>
      <w:r w:rsidR="00EC34A0">
        <w:rPr>
          <w:noProof/>
        </w:rPr>
        <w:t>7</w:t>
      </w:r>
      <w:r>
        <w:rPr>
          <w:noProof/>
        </w:rPr>
        <w:fldChar w:fldCharType="end"/>
      </w:r>
    </w:p>
    <w:p w14:paraId="6E94CE63" w14:textId="77777777" w:rsidR="00BA016A" w:rsidRDefault="00BA016A">
      <w:pPr>
        <w:pStyle w:val="TOC3"/>
        <w:rPr>
          <w:rFonts w:asciiTheme="minorHAnsi" w:eastAsiaTheme="minorEastAsia" w:hAnsiTheme="minorHAnsi" w:cstheme="minorBidi"/>
          <w:noProof/>
          <w:sz w:val="24"/>
          <w:szCs w:val="24"/>
          <w:lang w:eastAsia="ja-JP"/>
        </w:rPr>
      </w:pPr>
      <w:r>
        <w:rPr>
          <w:noProof/>
        </w:rPr>
        <w:t>Mental Decrepitude:  Lifetime appointment is an inappropriate relic of pre-democratic times</w:t>
      </w:r>
      <w:r>
        <w:rPr>
          <w:noProof/>
        </w:rPr>
        <w:tab/>
      </w:r>
      <w:r>
        <w:rPr>
          <w:noProof/>
        </w:rPr>
        <w:fldChar w:fldCharType="begin"/>
      </w:r>
      <w:r>
        <w:rPr>
          <w:noProof/>
        </w:rPr>
        <w:instrText xml:space="preserve"> PAGEREF _Toc305157819 \h </w:instrText>
      </w:r>
      <w:r>
        <w:rPr>
          <w:noProof/>
        </w:rPr>
      </w:r>
      <w:r>
        <w:rPr>
          <w:noProof/>
        </w:rPr>
        <w:fldChar w:fldCharType="separate"/>
      </w:r>
      <w:r w:rsidR="00EC34A0">
        <w:rPr>
          <w:noProof/>
        </w:rPr>
        <w:t>7</w:t>
      </w:r>
      <w:r>
        <w:rPr>
          <w:noProof/>
        </w:rPr>
        <w:fldChar w:fldCharType="end"/>
      </w:r>
    </w:p>
    <w:p w14:paraId="5DBEA5F2" w14:textId="77777777" w:rsidR="00BA016A" w:rsidRDefault="00BA016A">
      <w:pPr>
        <w:pStyle w:val="TOC3"/>
        <w:rPr>
          <w:rFonts w:asciiTheme="minorHAnsi" w:eastAsiaTheme="minorEastAsia" w:hAnsiTheme="minorHAnsi" w:cstheme="minorBidi"/>
          <w:noProof/>
          <w:sz w:val="24"/>
          <w:szCs w:val="24"/>
          <w:lang w:eastAsia="ja-JP"/>
        </w:rPr>
      </w:pPr>
      <w:r>
        <w:rPr>
          <w:noProof/>
        </w:rPr>
        <w:t>Democratic accountability lost, and intense confirmation battles. The Supreme Court retains the same justices for too long.</w:t>
      </w:r>
      <w:r>
        <w:rPr>
          <w:noProof/>
        </w:rPr>
        <w:tab/>
      </w:r>
      <w:r>
        <w:rPr>
          <w:noProof/>
        </w:rPr>
        <w:fldChar w:fldCharType="begin"/>
      </w:r>
      <w:r>
        <w:rPr>
          <w:noProof/>
        </w:rPr>
        <w:instrText xml:space="preserve"> PAGEREF _Toc305157820 \h </w:instrText>
      </w:r>
      <w:r>
        <w:rPr>
          <w:noProof/>
        </w:rPr>
      </w:r>
      <w:r>
        <w:rPr>
          <w:noProof/>
        </w:rPr>
        <w:fldChar w:fldCharType="separate"/>
      </w:r>
      <w:r w:rsidR="00EC34A0">
        <w:rPr>
          <w:noProof/>
        </w:rPr>
        <w:t>8</w:t>
      </w:r>
      <w:r>
        <w:rPr>
          <w:noProof/>
        </w:rPr>
        <w:fldChar w:fldCharType="end"/>
      </w:r>
    </w:p>
    <w:p w14:paraId="75F12A06" w14:textId="77777777" w:rsidR="00BA016A" w:rsidRDefault="00BA016A">
      <w:pPr>
        <w:pStyle w:val="TOC3"/>
        <w:rPr>
          <w:rFonts w:asciiTheme="minorHAnsi" w:eastAsiaTheme="minorEastAsia" w:hAnsiTheme="minorHAnsi" w:cstheme="minorBidi"/>
          <w:noProof/>
          <w:sz w:val="24"/>
          <w:szCs w:val="24"/>
          <w:lang w:eastAsia="ja-JP"/>
        </w:rPr>
      </w:pPr>
      <w:r>
        <w:rPr>
          <w:noProof/>
        </w:rPr>
        <w:t>Power corrupts, life-tenured power corrupts absolutely</w:t>
      </w:r>
      <w:r>
        <w:rPr>
          <w:noProof/>
        </w:rPr>
        <w:tab/>
      </w:r>
      <w:r>
        <w:rPr>
          <w:noProof/>
        </w:rPr>
        <w:fldChar w:fldCharType="begin"/>
      </w:r>
      <w:r>
        <w:rPr>
          <w:noProof/>
        </w:rPr>
        <w:instrText xml:space="preserve"> PAGEREF _Toc305157821 \h </w:instrText>
      </w:r>
      <w:r>
        <w:rPr>
          <w:noProof/>
        </w:rPr>
      </w:r>
      <w:r>
        <w:rPr>
          <w:noProof/>
        </w:rPr>
        <w:fldChar w:fldCharType="separate"/>
      </w:r>
      <w:r w:rsidR="00EC34A0">
        <w:rPr>
          <w:noProof/>
        </w:rPr>
        <w:t>8</w:t>
      </w:r>
      <w:r>
        <w:rPr>
          <w:noProof/>
        </w:rPr>
        <w:fldChar w:fldCharType="end"/>
      </w:r>
    </w:p>
    <w:p w14:paraId="3FE624B6" w14:textId="77777777" w:rsidR="00BA016A" w:rsidRDefault="00BA016A">
      <w:pPr>
        <w:pStyle w:val="TOC3"/>
        <w:rPr>
          <w:rFonts w:asciiTheme="minorHAnsi" w:eastAsiaTheme="minorEastAsia" w:hAnsiTheme="minorHAnsi" w:cstheme="minorBidi"/>
          <w:noProof/>
          <w:sz w:val="24"/>
          <w:szCs w:val="24"/>
          <w:lang w:eastAsia="ja-JP"/>
        </w:rPr>
      </w:pPr>
      <w:r>
        <w:rPr>
          <w:noProof/>
        </w:rPr>
        <w:t>Unaccountability: With fewer new appointments, the Supreme Court has no accountability to change.</w:t>
      </w:r>
      <w:r>
        <w:rPr>
          <w:noProof/>
        </w:rPr>
        <w:tab/>
      </w:r>
      <w:r>
        <w:rPr>
          <w:noProof/>
        </w:rPr>
        <w:fldChar w:fldCharType="begin"/>
      </w:r>
      <w:r>
        <w:rPr>
          <w:noProof/>
        </w:rPr>
        <w:instrText xml:space="preserve"> PAGEREF _Toc305157822 \h </w:instrText>
      </w:r>
      <w:r>
        <w:rPr>
          <w:noProof/>
        </w:rPr>
      </w:r>
      <w:r>
        <w:rPr>
          <w:noProof/>
        </w:rPr>
        <w:fldChar w:fldCharType="separate"/>
      </w:r>
      <w:r w:rsidR="00EC34A0">
        <w:rPr>
          <w:noProof/>
        </w:rPr>
        <w:t>8</w:t>
      </w:r>
      <w:r>
        <w:rPr>
          <w:noProof/>
        </w:rPr>
        <w:fldChar w:fldCharType="end"/>
      </w:r>
    </w:p>
    <w:p w14:paraId="7B1B2FC2" w14:textId="77777777" w:rsidR="00BA016A" w:rsidRDefault="00BA016A">
      <w:pPr>
        <w:pStyle w:val="TOC3"/>
        <w:rPr>
          <w:rFonts w:asciiTheme="minorHAnsi" w:eastAsiaTheme="minorEastAsia" w:hAnsiTheme="minorHAnsi" w:cstheme="minorBidi"/>
          <w:noProof/>
          <w:sz w:val="24"/>
          <w:szCs w:val="24"/>
          <w:lang w:eastAsia="ja-JP"/>
        </w:rPr>
      </w:pPr>
      <w:r>
        <w:rPr>
          <w:noProof/>
        </w:rPr>
        <w:t>Random appointments become cataclysmic events.</w:t>
      </w:r>
      <w:r>
        <w:rPr>
          <w:noProof/>
        </w:rPr>
        <w:tab/>
      </w:r>
      <w:r>
        <w:rPr>
          <w:noProof/>
        </w:rPr>
        <w:fldChar w:fldCharType="begin"/>
      </w:r>
      <w:r>
        <w:rPr>
          <w:noProof/>
        </w:rPr>
        <w:instrText xml:space="preserve"> PAGEREF _Toc305157823 \h </w:instrText>
      </w:r>
      <w:r>
        <w:rPr>
          <w:noProof/>
        </w:rPr>
      </w:r>
      <w:r>
        <w:rPr>
          <w:noProof/>
        </w:rPr>
        <w:fldChar w:fldCharType="separate"/>
      </w:r>
      <w:r w:rsidR="00EC34A0">
        <w:rPr>
          <w:noProof/>
        </w:rPr>
        <w:t>8</w:t>
      </w:r>
      <w:r>
        <w:rPr>
          <w:noProof/>
        </w:rPr>
        <w:fldChar w:fldCharType="end"/>
      </w:r>
    </w:p>
    <w:p w14:paraId="5D0416EB" w14:textId="77777777" w:rsidR="00BA016A" w:rsidRDefault="00BA016A">
      <w:pPr>
        <w:pStyle w:val="TOC3"/>
        <w:rPr>
          <w:rFonts w:asciiTheme="minorHAnsi" w:eastAsiaTheme="minorEastAsia" w:hAnsiTheme="minorHAnsi" w:cstheme="minorBidi"/>
          <w:noProof/>
          <w:sz w:val="24"/>
          <w:szCs w:val="24"/>
          <w:lang w:eastAsia="ja-JP"/>
        </w:rPr>
      </w:pPr>
      <w:r>
        <w:rPr>
          <w:noProof/>
        </w:rPr>
        <w:t>Lifetime tenure makes it less likely for the Court to reconsider erroneous decisions</w:t>
      </w:r>
      <w:r>
        <w:rPr>
          <w:noProof/>
        </w:rPr>
        <w:tab/>
      </w:r>
      <w:r>
        <w:rPr>
          <w:noProof/>
        </w:rPr>
        <w:fldChar w:fldCharType="begin"/>
      </w:r>
      <w:r>
        <w:rPr>
          <w:noProof/>
        </w:rPr>
        <w:instrText xml:space="preserve"> PAGEREF _Toc305157824 \h </w:instrText>
      </w:r>
      <w:r>
        <w:rPr>
          <w:noProof/>
        </w:rPr>
      </w:r>
      <w:r>
        <w:rPr>
          <w:noProof/>
        </w:rPr>
        <w:fldChar w:fldCharType="separate"/>
      </w:r>
      <w:r w:rsidR="00EC34A0">
        <w:rPr>
          <w:noProof/>
        </w:rPr>
        <w:t>9</w:t>
      </w:r>
      <w:r>
        <w:rPr>
          <w:noProof/>
        </w:rPr>
        <w:fldChar w:fldCharType="end"/>
      </w:r>
    </w:p>
    <w:p w14:paraId="00F00F84" w14:textId="77777777" w:rsidR="00BA016A" w:rsidRDefault="00BA016A">
      <w:pPr>
        <w:pStyle w:val="TOC3"/>
        <w:rPr>
          <w:rFonts w:asciiTheme="minorHAnsi" w:eastAsiaTheme="minorEastAsia" w:hAnsiTheme="minorHAnsi" w:cstheme="minorBidi"/>
          <w:noProof/>
          <w:sz w:val="24"/>
          <w:szCs w:val="24"/>
          <w:lang w:eastAsia="ja-JP"/>
        </w:rPr>
      </w:pPr>
      <w:r>
        <w:rPr>
          <w:noProof/>
        </w:rPr>
        <w:t>Inconsistent, random appointments create sudden changes in the Supreme Court</w:t>
      </w:r>
      <w:r>
        <w:rPr>
          <w:noProof/>
        </w:rPr>
        <w:tab/>
      </w:r>
      <w:r>
        <w:rPr>
          <w:noProof/>
        </w:rPr>
        <w:fldChar w:fldCharType="begin"/>
      </w:r>
      <w:r>
        <w:rPr>
          <w:noProof/>
        </w:rPr>
        <w:instrText xml:space="preserve"> PAGEREF _Toc305157825 \h </w:instrText>
      </w:r>
      <w:r>
        <w:rPr>
          <w:noProof/>
        </w:rPr>
      </w:r>
      <w:r>
        <w:rPr>
          <w:noProof/>
        </w:rPr>
        <w:fldChar w:fldCharType="separate"/>
      </w:r>
      <w:r w:rsidR="00EC34A0">
        <w:rPr>
          <w:noProof/>
        </w:rPr>
        <w:t>9</w:t>
      </w:r>
      <w:r>
        <w:rPr>
          <w:noProof/>
        </w:rPr>
        <w:fldChar w:fldCharType="end"/>
      </w:r>
    </w:p>
    <w:p w14:paraId="148FDBC6" w14:textId="77777777" w:rsidR="00BA016A" w:rsidRDefault="00BA016A">
      <w:pPr>
        <w:pStyle w:val="TOC3"/>
        <w:rPr>
          <w:rFonts w:asciiTheme="minorHAnsi" w:eastAsiaTheme="minorEastAsia" w:hAnsiTheme="minorHAnsi" w:cstheme="minorBidi"/>
          <w:noProof/>
          <w:sz w:val="24"/>
          <w:szCs w:val="24"/>
          <w:lang w:eastAsia="ja-JP"/>
        </w:rPr>
      </w:pPr>
      <w:r>
        <w:rPr>
          <w:noProof/>
        </w:rPr>
        <w:t>Americans losing trust in Supreme Court</w:t>
      </w:r>
      <w:r>
        <w:rPr>
          <w:noProof/>
        </w:rPr>
        <w:tab/>
      </w:r>
      <w:r>
        <w:rPr>
          <w:noProof/>
        </w:rPr>
        <w:fldChar w:fldCharType="begin"/>
      </w:r>
      <w:r>
        <w:rPr>
          <w:noProof/>
        </w:rPr>
        <w:instrText xml:space="preserve"> PAGEREF _Toc305157826 \h </w:instrText>
      </w:r>
      <w:r>
        <w:rPr>
          <w:noProof/>
        </w:rPr>
      </w:r>
      <w:r>
        <w:rPr>
          <w:noProof/>
        </w:rPr>
        <w:fldChar w:fldCharType="separate"/>
      </w:r>
      <w:r w:rsidR="00EC34A0">
        <w:rPr>
          <w:noProof/>
        </w:rPr>
        <w:t>9</w:t>
      </w:r>
      <w:r>
        <w:rPr>
          <w:noProof/>
        </w:rPr>
        <w:fldChar w:fldCharType="end"/>
      </w:r>
    </w:p>
    <w:p w14:paraId="6DEF03D5" w14:textId="77777777" w:rsidR="00BA016A" w:rsidRDefault="00BA016A">
      <w:pPr>
        <w:pStyle w:val="TOC3"/>
        <w:rPr>
          <w:rFonts w:asciiTheme="minorHAnsi" w:eastAsiaTheme="minorEastAsia" w:hAnsiTheme="minorHAnsi" w:cstheme="minorBidi"/>
          <w:noProof/>
          <w:sz w:val="24"/>
          <w:szCs w:val="24"/>
          <w:lang w:eastAsia="ja-JP"/>
        </w:rPr>
      </w:pPr>
      <w:r>
        <w:rPr>
          <w:noProof/>
        </w:rPr>
        <w:t>Politically timed retirements increase public cynicism about the Court</w:t>
      </w:r>
      <w:r>
        <w:rPr>
          <w:noProof/>
        </w:rPr>
        <w:tab/>
      </w:r>
      <w:r>
        <w:rPr>
          <w:noProof/>
        </w:rPr>
        <w:fldChar w:fldCharType="begin"/>
      </w:r>
      <w:r>
        <w:rPr>
          <w:noProof/>
        </w:rPr>
        <w:instrText xml:space="preserve"> PAGEREF _Toc305157827 \h </w:instrText>
      </w:r>
      <w:r>
        <w:rPr>
          <w:noProof/>
        </w:rPr>
      </w:r>
      <w:r>
        <w:rPr>
          <w:noProof/>
        </w:rPr>
        <w:fldChar w:fldCharType="separate"/>
      </w:r>
      <w:r w:rsidR="00EC34A0">
        <w:rPr>
          <w:noProof/>
        </w:rPr>
        <w:t>9</w:t>
      </w:r>
      <w:r>
        <w:rPr>
          <w:noProof/>
        </w:rPr>
        <w:fldChar w:fldCharType="end"/>
      </w:r>
    </w:p>
    <w:p w14:paraId="057303F9" w14:textId="77777777" w:rsidR="00BA016A" w:rsidRDefault="00BA016A">
      <w:pPr>
        <w:pStyle w:val="TOC3"/>
        <w:rPr>
          <w:rFonts w:asciiTheme="minorHAnsi" w:eastAsiaTheme="minorEastAsia" w:hAnsiTheme="minorHAnsi" w:cstheme="minorBidi"/>
          <w:noProof/>
          <w:sz w:val="24"/>
          <w:szCs w:val="24"/>
          <w:lang w:eastAsia="ja-JP"/>
        </w:rPr>
      </w:pPr>
      <w:r>
        <w:rPr>
          <w:noProof/>
        </w:rPr>
        <w:t>Increased celebrity status, decreased case hearings.</w:t>
      </w:r>
      <w:r>
        <w:rPr>
          <w:noProof/>
        </w:rPr>
        <w:tab/>
      </w:r>
      <w:r>
        <w:rPr>
          <w:noProof/>
        </w:rPr>
        <w:fldChar w:fldCharType="begin"/>
      </w:r>
      <w:r>
        <w:rPr>
          <w:noProof/>
        </w:rPr>
        <w:instrText xml:space="preserve"> PAGEREF _Toc305157828 \h </w:instrText>
      </w:r>
      <w:r>
        <w:rPr>
          <w:noProof/>
        </w:rPr>
      </w:r>
      <w:r>
        <w:rPr>
          <w:noProof/>
        </w:rPr>
        <w:fldChar w:fldCharType="separate"/>
      </w:r>
      <w:r w:rsidR="00EC34A0">
        <w:rPr>
          <w:noProof/>
        </w:rPr>
        <w:t>10</w:t>
      </w:r>
      <w:r>
        <w:rPr>
          <w:noProof/>
        </w:rPr>
        <w:fldChar w:fldCharType="end"/>
      </w:r>
    </w:p>
    <w:p w14:paraId="286C0D73" w14:textId="77777777" w:rsidR="00BA016A" w:rsidRDefault="00BA016A">
      <w:pPr>
        <w:pStyle w:val="TOC3"/>
        <w:rPr>
          <w:rFonts w:asciiTheme="minorHAnsi" w:eastAsiaTheme="minorEastAsia" w:hAnsiTheme="minorHAnsi" w:cstheme="minorBidi"/>
          <w:noProof/>
          <w:sz w:val="24"/>
          <w:szCs w:val="24"/>
          <w:lang w:eastAsia="ja-JP"/>
        </w:rPr>
      </w:pPr>
      <w:r>
        <w:rPr>
          <w:noProof/>
        </w:rPr>
        <w:t>Diminished Productivity. As length in office goes up, productivity has gone down.</w:t>
      </w:r>
      <w:r>
        <w:rPr>
          <w:noProof/>
        </w:rPr>
        <w:tab/>
      </w:r>
      <w:r>
        <w:rPr>
          <w:noProof/>
        </w:rPr>
        <w:fldChar w:fldCharType="begin"/>
      </w:r>
      <w:r>
        <w:rPr>
          <w:noProof/>
        </w:rPr>
        <w:instrText xml:space="preserve"> PAGEREF _Toc305157829 \h </w:instrText>
      </w:r>
      <w:r>
        <w:rPr>
          <w:noProof/>
        </w:rPr>
      </w:r>
      <w:r>
        <w:rPr>
          <w:noProof/>
        </w:rPr>
        <w:fldChar w:fldCharType="separate"/>
      </w:r>
      <w:r w:rsidR="00EC34A0">
        <w:rPr>
          <w:noProof/>
        </w:rPr>
        <w:t>10</w:t>
      </w:r>
      <w:r>
        <w:rPr>
          <w:noProof/>
        </w:rPr>
        <w:fldChar w:fldCharType="end"/>
      </w:r>
    </w:p>
    <w:p w14:paraId="544CABC6" w14:textId="77777777" w:rsidR="00BA016A" w:rsidRDefault="00BA016A">
      <w:pPr>
        <w:pStyle w:val="TOC3"/>
        <w:rPr>
          <w:rFonts w:asciiTheme="minorHAnsi" w:eastAsiaTheme="minorEastAsia" w:hAnsiTheme="minorHAnsi" w:cstheme="minorBidi"/>
          <w:noProof/>
          <w:sz w:val="24"/>
          <w:szCs w:val="24"/>
          <w:lang w:eastAsia="ja-JP"/>
        </w:rPr>
      </w:pPr>
      <w:r>
        <w:rPr>
          <w:noProof/>
        </w:rPr>
        <w:t>Supreme Court justices lack real world experience</w:t>
      </w:r>
      <w:r>
        <w:rPr>
          <w:noProof/>
        </w:rPr>
        <w:tab/>
      </w:r>
      <w:r>
        <w:rPr>
          <w:noProof/>
        </w:rPr>
        <w:fldChar w:fldCharType="begin"/>
      </w:r>
      <w:r>
        <w:rPr>
          <w:noProof/>
        </w:rPr>
        <w:instrText xml:space="preserve"> PAGEREF _Toc305157830 \h </w:instrText>
      </w:r>
      <w:r>
        <w:rPr>
          <w:noProof/>
        </w:rPr>
      </w:r>
      <w:r>
        <w:rPr>
          <w:noProof/>
        </w:rPr>
        <w:fldChar w:fldCharType="separate"/>
      </w:r>
      <w:r w:rsidR="00EC34A0">
        <w:rPr>
          <w:noProof/>
        </w:rPr>
        <w:t>10</w:t>
      </w:r>
      <w:r>
        <w:rPr>
          <w:noProof/>
        </w:rPr>
        <w:fldChar w:fldCharType="end"/>
      </w:r>
    </w:p>
    <w:p w14:paraId="1C66B136" w14:textId="77777777" w:rsidR="00BA016A" w:rsidRDefault="00BA016A">
      <w:pPr>
        <w:pStyle w:val="TOC2"/>
        <w:rPr>
          <w:rFonts w:asciiTheme="minorHAnsi" w:eastAsiaTheme="minorEastAsia" w:hAnsiTheme="minorHAnsi" w:cstheme="minorBidi"/>
          <w:noProof/>
          <w:sz w:val="24"/>
          <w:szCs w:val="24"/>
          <w:lang w:eastAsia="ja-JP"/>
        </w:rPr>
      </w:pPr>
      <w:r>
        <w:rPr>
          <w:noProof/>
        </w:rPr>
        <w:t>SOLVENCY/ADVOCACY</w:t>
      </w:r>
      <w:r>
        <w:rPr>
          <w:noProof/>
        </w:rPr>
        <w:tab/>
      </w:r>
      <w:r>
        <w:rPr>
          <w:noProof/>
        </w:rPr>
        <w:fldChar w:fldCharType="begin"/>
      </w:r>
      <w:r>
        <w:rPr>
          <w:noProof/>
        </w:rPr>
        <w:instrText xml:space="preserve"> PAGEREF _Toc305157831 \h </w:instrText>
      </w:r>
      <w:r>
        <w:rPr>
          <w:noProof/>
        </w:rPr>
      </w:r>
      <w:r>
        <w:rPr>
          <w:noProof/>
        </w:rPr>
        <w:fldChar w:fldCharType="separate"/>
      </w:r>
      <w:r w:rsidR="00EC34A0">
        <w:rPr>
          <w:noProof/>
        </w:rPr>
        <w:t>11</w:t>
      </w:r>
      <w:r>
        <w:rPr>
          <w:noProof/>
        </w:rPr>
        <w:fldChar w:fldCharType="end"/>
      </w:r>
    </w:p>
    <w:p w14:paraId="2AA915C6" w14:textId="77777777" w:rsidR="00BA016A" w:rsidRDefault="00BA016A">
      <w:pPr>
        <w:pStyle w:val="TOC3"/>
        <w:rPr>
          <w:rFonts w:asciiTheme="minorHAnsi" w:eastAsiaTheme="minorEastAsia" w:hAnsiTheme="minorHAnsi" w:cstheme="minorBidi"/>
          <w:noProof/>
          <w:sz w:val="24"/>
          <w:szCs w:val="24"/>
          <w:lang w:eastAsia="ja-JP"/>
        </w:rPr>
      </w:pPr>
      <w:r>
        <w:rPr>
          <w:noProof/>
        </w:rPr>
        <w:t>Americans support term limits</w:t>
      </w:r>
      <w:r>
        <w:rPr>
          <w:noProof/>
        </w:rPr>
        <w:tab/>
      </w:r>
      <w:r>
        <w:rPr>
          <w:noProof/>
        </w:rPr>
        <w:fldChar w:fldCharType="begin"/>
      </w:r>
      <w:r>
        <w:rPr>
          <w:noProof/>
        </w:rPr>
        <w:instrText xml:space="preserve"> PAGEREF _Toc305157832 \h </w:instrText>
      </w:r>
      <w:r>
        <w:rPr>
          <w:noProof/>
        </w:rPr>
      </w:r>
      <w:r>
        <w:rPr>
          <w:noProof/>
        </w:rPr>
        <w:fldChar w:fldCharType="separate"/>
      </w:r>
      <w:r w:rsidR="00EC34A0">
        <w:rPr>
          <w:noProof/>
        </w:rPr>
        <w:t>11</w:t>
      </w:r>
      <w:r>
        <w:rPr>
          <w:noProof/>
        </w:rPr>
        <w:fldChar w:fldCharType="end"/>
      </w:r>
    </w:p>
    <w:p w14:paraId="33B50667" w14:textId="77777777" w:rsidR="00BA016A" w:rsidRDefault="00BA016A">
      <w:pPr>
        <w:pStyle w:val="TOC3"/>
        <w:rPr>
          <w:rFonts w:asciiTheme="minorHAnsi" w:eastAsiaTheme="minorEastAsia" w:hAnsiTheme="minorHAnsi" w:cstheme="minorBidi"/>
          <w:noProof/>
          <w:sz w:val="24"/>
          <w:szCs w:val="24"/>
          <w:lang w:eastAsia="ja-JP"/>
        </w:rPr>
      </w:pPr>
      <w:r>
        <w:rPr>
          <w:noProof/>
        </w:rPr>
        <w:t>States and foreign countries don’t have life tenure for judges.</w:t>
      </w:r>
      <w:r>
        <w:rPr>
          <w:noProof/>
        </w:rPr>
        <w:tab/>
      </w:r>
      <w:r>
        <w:rPr>
          <w:noProof/>
        </w:rPr>
        <w:fldChar w:fldCharType="begin"/>
      </w:r>
      <w:r>
        <w:rPr>
          <w:noProof/>
        </w:rPr>
        <w:instrText xml:space="preserve"> PAGEREF _Toc305157833 \h </w:instrText>
      </w:r>
      <w:r>
        <w:rPr>
          <w:noProof/>
        </w:rPr>
      </w:r>
      <w:r>
        <w:rPr>
          <w:noProof/>
        </w:rPr>
        <w:fldChar w:fldCharType="separate"/>
      </w:r>
      <w:r w:rsidR="00EC34A0">
        <w:rPr>
          <w:noProof/>
        </w:rPr>
        <w:t>11</w:t>
      </w:r>
      <w:r>
        <w:rPr>
          <w:noProof/>
        </w:rPr>
        <w:fldChar w:fldCharType="end"/>
      </w:r>
    </w:p>
    <w:p w14:paraId="42C35D1B" w14:textId="77777777" w:rsidR="00BA016A" w:rsidRDefault="00BA016A">
      <w:pPr>
        <w:pStyle w:val="TOC3"/>
        <w:rPr>
          <w:rFonts w:asciiTheme="minorHAnsi" w:eastAsiaTheme="minorEastAsia" w:hAnsiTheme="minorHAnsi" w:cstheme="minorBidi"/>
          <w:noProof/>
          <w:sz w:val="24"/>
          <w:szCs w:val="24"/>
          <w:lang w:eastAsia="ja-JP"/>
        </w:rPr>
      </w:pPr>
      <w:r>
        <w:rPr>
          <w:noProof/>
        </w:rPr>
        <w:t>Life Terms don’t make sense for longer living justices.</w:t>
      </w:r>
      <w:r>
        <w:rPr>
          <w:noProof/>
        </w:rPr>
        <w:tab/>
      </w:r>
      <w:r>
        <w:rPr>
          <w:noProof/>
        </w:rPr>
        <w:fldChar w:fldCharType="begin"/>
      </w:r>
      <w:r>
        <w:rPr>
          <w:noProof/>
        </w:rPr>
        <w:instrText xml:space="preserve"> PAGEREF _Toc305157834 \h </w:instrText>
      </w:r>
      <w:r>
        <w:rPr>
          <w:noProof/>
        </w:rPr>
      </w:r>
      <w:r>
        <w:rPr>
          <w:noProof/>
        </w:rPr>
        <w:fldChar w:fldCharType="separate"/>
      </w:r>
      <w:r w:rsidR="00EC34A0">
        <w:rPr>
          <w:noProof/>
        </w:rPr>
        <w:t>11</w:t>
      </w:r>
      <w:r>
        <w:rPr>
          <w:noProof/>
        </w:rPr>
        <w:fldChar w:fldCharType="end"/>
      </w:r>
    </w:p>
    <w:p w14:paraId="5BD7BDC8" w14:textId="77777777" w:rsidR="00BA016A" w:rsidRDefault="00BA016A">
      <w:pPr>
        <w:pStyle w:val="TOC3"/>
        <w:rPr>
          <w:rFonts w:asciiTheme="minorHAnsi" w:eastAsiaTheme="minorEastAsia" w:hAnsiTheme="minorHAnsi" w:cstheme="minorBidi"/>
          <w:noProof/>
          <w:sz w:val="24"/>
          <w:szCs w:val="24"/>
          <w:lang w:eastAsia="ja-JP"/>
        </w:rPr>
      </w:pPr>
      <w:r>
        <w:rPr>
          <w:noProof/>
        </w:rPr>
        <w:t>“Early deaths would still cause instability – Response: Interim Judges will stabilize system</w:t>
      </w:r>
      <w:r>
        <w:rPr>
          <w:noProof/>
        </w:rPr>
        <w:tab/>
      </w:r>
      <w:r>
        <w:rPr>
          <w:noProof/>
        </w:rPr>
        <w:fldChar w:fldCharType="begin"/>
      </w:r>
      <w:r>
        <w:rPr>
          <w:noProof/>
        </w:rPr>
        <w:instrText xml:space="preserve"> PAGEREF _Toc305157835 \h </w:instrText>
      </w:r>
      <w:r>
        <w:rPr>
          <w:noProof/>
        </w:rPr>
      </w:r>
      <w:r>
        <w:rPr>
          <w:noProof/>
        </w:rPr>
        <w:fldChar w:fldCharType="separate"/>
      </w:r>
      <w:r w:rsidR="00EC34A0">
        <w:rPr>
          <w:noProof/>
        </w:rPr>
        <w:t>12</w:t>
      </w:r>
      <w:r>
        <w:rPr>
          <w:noProof/>
        </w:rPr>
        <w:fldChar w:fldCharType="end"/>
      </w:r>
    </w:p>
    <w:p w14:paraId="7E988DD9" w14:textId="77777777" w:rsidR="00BA016A" w:rsidRDefault="00BA016A">
      <w:pPr>
        <w:pStyle w:val="TOC3"/>
        <w:rPr>
          <w:rFonts w:asciiTheme="minorHAnsi" w:eastAsiaTheme="minorEastAsia" w:hAnsiTheme="minorHAnsi" w:cstheme="minorBidi"/>
          <w:noProof/>
          <w:sz w:val="24"/>
          <w:szCs w:val="24"/>
          <w:lang w:eastAsia="ja-JP"/>
        </w:rPr>
      </w:pPr>
      <w:r>
        <w:rPr>
          <w:noProof/>
        </w:rPr>
        <w:t>Historical advocacy for interim judges</w:t>
      </w:r>
      <w:r>
        <w:rPr>
          <w:noProof/>
        </w:rPr>
        <w:tab/>
      </w:r>
      <w:r>
        <w:rPr>
          <w:noProof/>
        </w:rPr>
        <w:fldChar w:fldCharType="begin"/>
      </w:r>
      <w:r>
        <w:rPr>
          <w:noProof/>
        </w:rPr>
        <w:instrText xml:space="preserve"> PAGEREF _Toc305157836 \h </w:instrText>
      </w:r>
      <w:r>
        <w:rPr>
          <w:noProof/>
        </w:rPr>
      </w:r>
      <w:r>
        <w:rPr>
          <w:noProof/>
        </w:rPr>
        <w:fldChar w:fldCharType="separate"/>
      </w:r>
      <w:r w:rsidR="00EC34A0">
        <w:rPr>
          <w:noProof/>
        </w:rPr>
        <w:t>12</w:t>
      </w:r>
      <w:r>
        <w:rPr>
          <w:noProof/>
        </w:rPr>
        <w:fldChar w:fldCharType="end"/>
      </w:r>
    </w:p>
    <w:p w14:paraId="3D86C920" w14:textId="77777777" w:rsidR="00BA016A" w:rsidRDefault="00BA016A">
      <w:pPr>
        <w:pStyle w:val="TOC3"/>
        <w:rPr>
          <w:rFonts w:asciiTheme="minorHAnsi" w:eastAsiaTheme="minorEastAsia" w:hAnsiTheme="minorHAnsi" w:cstheme="minorBidi"/>
          <w:noProof/>
          <w:sz w:val="24"/>
          <w:szCs w:val="24"/>
          <w:lang w:eastAsia="ja-JP"/>
        </w:rPr>
      </w:pPr>
      <w:r>
        <w:rPr>
          <w:noProof/>
        </w:rPr>
        <w:t>Normalized Judicial Independence. Judges will be under significantly less political influence.</w:t>
      </w:r>
      <w:r>
        <w:rPr>
          <w:noProof/>
        </w:rPr>
        <w:tab/>
      </w:r>
      <w:r>
        <w:rPr>
          <w:noProof/>
        </w:rPr>
        <w:fldChar w:fldCharType="begin"/>
      </w:r>
      <w:r>
        <w:rPr>
          <w:noProof/>
        </w:rPr>
        <w:instrText xml:space="preserve"> PAGEREF _Toc305157837 \h </w:instrText>
      </w:r>
      <w:r>
        <w:rPr>
          <w:noProof/>
        </w:rPr>
      </w:r>
      <w:r>
        <w:rPr>
          <w:noProof/>
        </w:rPr>
        <w:fldChar w:fldCharType="separate"/>
      </w:r>
      <w:r w:rsidR="00EC34A0">
        <w:rPr>
          <w:noProof/>
        </w:rPr>
        <w:t>12</w:t>
      </w:r>
      <w:r>
        <w:rPr>
          <w:noProof/>
        </w:rPr>
        <w:fldChar w:fldCharType="end"/>
      </w:r>
    </w:p>
    <w:p w14:paraId="76DE9DE0" w14:textId="77777777" w:rsidR="00BA016A" w:rsidRDefault="00BA016A">
      <w:pPr>
        <w:pStyle w:val="TOC3"/>
        <w:rPr>
          <w:rFonts w:asciiTheme="minorHAnsi" w:eastAsiaTheme="minorEastAsia" w:hAnsiTheme="minorHAnsi" w:cstheme="minorBidi"/>
          <w:noProof/>
          <w:sz w:val="24"/>
          <w:szCs w:val="24"/>
          <w:lang w:eastAsia="ja-JP"/>
        </w:rPr>
      </w:pPr>
      <w:r>
        <w:rPr>
          <w:noProof/>
        </w:rPr>
        <w:t>Term limits will “lower the temperature” surrounding each vacancy</w:t>
      </w:r>
      <w:r>
        <w:rPr>
          <w:noProof/>
        </w:rPr>
        <w:tab/>
      </w:r>
      <w:r>
        <w:rPr>
          <w:noProof/>
        </w:rPr>
        <w:fldChar w:fldCharType="begin"/>
      </w:r>
      <w:r>
        <w:rPr>
          <w:noProof/>
        </w:rPr>
        <w:instrText xml:space="preserve"> PAGEREF _Toc305157838 \h </w:instrText>
      </w:r>
      <w:r>
        <w:rPr>
          <w:noProof/>
        </w:rPr>
      </w:r>
      <w:r>
        <w:rPr>
          <w:noProof/>
        </w:rPr>
        <w:fldChar w:fldCharType="separate"/>
      </w:r>
      <w:r w:rsidR="00EC34A0">
        <w:rPr>
          <w:noProof/>
        </w:rPr>
        <w:t>13</w:t>
      </w:r>
      <w:r>
        <w:rPr>
          <w:noProof/>
        </w:rPr>
        <w:fldChar w:fldCharType="end"/>
      </w:r>
    </w:p>
    <w:p w14:paraId="555B7EA1" w14:textId="77777777" w:rsidR="00BA016A" w:rsidRDefault="00BA016A">
      <w:pPr>
        <w:pStyle w:val="TOC3"/>
        <w:rPr>
          <w:rFonts w:asciiTheme="minorHAnsi" w:eastAsiaTheme="minorEastAsia" w:hAnsiTheme="minorHAnsi" w:cstheme="minorBidi"/>
          <w:noProof/>
          <w:sz w:val="24"/>
          <w:szCs w:val="24"/>
          <w:lang w:eastAsia="ja-JP"/>
        </w:rPr>
      </w:pPr>
      <w:r>
        <w:rPr>
          <w:noProof/>
        </w:rPr>
        <w:t>Projected judge transitions:  Specific timeline for how the plan would work</w:t>
      </w:r>
      <w:r>
        <w:rPr>
          <w:noProof/>
        </w:rPr>
        <w:tab/>
      </w:r>
      <w:r>
        <w:rPr>
          <w:noProof/>
        </w:rPr>
        <w:fldChar w:fldCharType="begin"/>
      </w:r>
      <w:r>
        <w:rPr>
          <w:noProof/>
        </w:rPr>
        <w:instrText xml:space="preserve"> PAGEREF _Toc305157839 \h </w:instrText>
      </w:r>
      <w:r>
        <w:rPr>
          <w:noProof/>
        </w:rPr>
      </w:r>
      <w:r>
        <w:rPr>
          <w:noProof/>
        </w:rPr>
        <w:fldChar w:fldCharType="separate"/>
      </w:r>
      <w:r w:rsidR="00EC34A0">
        <w:rPr>
          <w:noProof/>
        </w:rPr>
        <w:t>13</w:t>
      </w:r>
      <w:r>
        <w:rPr>
          <w:noProof/>
        </w:rPr>
        <w:fldChar w:fldCharType="end"/>
      </w:r>
    </w:p>
    <w:p w14:paraId="3215C1D4" w14:textId="77777777" w:rsidR="00BA016A" w:rsidRDefault="00BA016A">
      <w:pPr>
        <w:pStyle w:val="TOC3"/>
        <w:rPr>
          <w:rFonts w:asciiTheme="minorHAnsi" w:eastAsiaTheme="minorEastAsia" w:hAnsiTheme="minorHAnsi" w:cstheme="minorBidi"/>
          <w:noProof/>
          <w:sz w:val="24"/>
          <w:szCs w:val="24"/>
          <w:lang w:eastAsia="ja-JP"/>
        </w:rPr>
      </w:pPr>
      <w:r>
        <w:rPr>
          <w:noProof/>
        </w:rPr>
        <w:t>The Supreme Court has become a political/legislative body, so it should be treated more like a legislature</w:t>
      </w:r>
      <w:r>
        <w:rPr>
          <w:noProof/>
        </w:rPr>
        <w:tab/>
      </w:r>
      <w:r>
        <w:rPr>
          <w:noProof/>
        </w:rPr>
        <w:fldChar w:fldCharType="begin"/>
      </w:r>
      <w:r>
        <w:rPr>
          <w:noProof/>
        </w:rPr>
        <w:instrText xml:space="preserve"> PAGEREF _Toc305157840 \h </w:instrText>
      </w:r>
      <w:r>
        <w:rPr>
          <w:noProof/>
        </w:rPr>
      </w:r>
      <w:r>
        <w:rPr>
          <w:noProof/>
        </w:rPr>
        <w:fldChar w:fldCharType="separate"/>
      </w:r>
      <w:r w:rsidR="00EC34A0">
        <w:rPr>
          <w:noProof/>
        </w:rPr>
        <w:t>13</w:t>
      </w:r>
      <w:r>
        <w:rPr>
          <w:noProof/>
        </w:rPr>
        <w:fldChar w:fldCharType="end"/>
      </w:r>
    </w:p>
    <w:p w14:paraId="07B9A59B" w14:textId="77777777" w:rsidR="00BA016A" w:rsidRDefault="00BA016A">
      <w:pPr>
        <w:pStyle w:val="TOC3"/>
        <w:rPr>
          <w:rFonts w:asciiTheme="minorHAnsi" w:eastAsiaTheme="minorEastAsia" w:hAnsiTheme="minorHAnsi" w:cstheme="minorBidi"/>
          <w:noProof/>
          <w:sz w:val="24"/>
          <w:szCs w:val="24"/>
          <w:lang w:eastAsia="ja-JP"/>
        </w:rPr>
      </w:pPr>
      <w:r>
        <w:rPr>
          <w:noProof/>
        </w:rPr>
        <w:t>Term limits allow Court to reflect view of the people</w:t>
      </w:r>
      <w:r>
        <w:rPr>
          <w:noProof/>
        </w:rPr>
        <w:tab/>
      </w:r>
      <w:r>
        <w:rPr>
          <w:noProof/>
        </w:rPr>
        <w:fldChar w:fldCharType="begin"/>
      </w:r>
      <w:r>
        <w:rPr>
          <w:noProof/>
        </w:rPr>
        <w:instrText xml:space="preserve"> PAGEREF _Toc305157841 \h </w:instrText>
      </w:r>
      <w:r>
        <w:rPr>
          <w:noProof/>
        </w:rPr>
      </w:r>
      <w:r>
        <w:rPr>
          <w:noProof/>
        </w:rPr>
        <w:fldChar w:fldCharType="separate"/>
      </w:r>
      <w:r w:rsidR="00EC34A0">
        <w:rPr>
          <w:noProof/>
        </w:rPr>
        <w:t>13</w:t>
      </w:r>
      <w:r>
        <w:rPr>
          <w:noProof/>
        </w:rPr>
        <w:fldChar w:fldCharType="end"/>
      </w:r>
    </w:p>
    <w:p w14:paraId="7812D8A3" w14:textId="77777777" w:rsidR="00BA016A" w:rsidRDefault="00BA016A">
      <w:pPr>
        <w:pStyle w:val="TOC3"/>
        <w:rPr>
          <w:rFonts w:asciiTheme="minorHAnsi" w:eastAsiaTheme="minorEastAsia" w:hAnsiTheme="minorHAnsi" w:cstheme="minorBidi"/>
          <w:noProof/>
          <w:sz w:val="24"/>
          <w:szCs w:val="24"/>
          <w:lang w:eastAsia="ja-JP"/>
        </w:rPr>
      </w:pPr>
      <w:r>
        <w:rPr>
          <w:noProof/>
        </w:rPr>
        <w:t>Court becomes democratically accountable with term limits</w:t>
      </w:r>
      <w:r>
        <w:rPr>
          <w:noProof/>
        </w:rPr>
        <w:tab/>
      </w:r>
      <w:r>
        <w:rPr>
          <w:noProof/>
        </w:rPr>
        <w:fldChar w:fldCharType="begin"/>
      </w:r>
      <w:r>
        <w:rPr>
          <w:noProof/>
        </w:rPr>
        <w:instrText xml:space="preserve"> PAGEREF _Toc305157842 \h </w:instrText>
      </w:r>
      <w:r>
        <w:rPr>
          <w:noProof/>
        </w:rPr>
      </w:r>
      <w:r>
        <w:rPr>
          <w:noProof/>
        </w:rPr>
        <w:fldChar w:fldCharType="separate"/>
      </w:r>
      <w:r w:rsidR="00EC34A0">
        <w:rPr>
          <w:noProof/>
        </w:rPr>
        <w:t>14</w:t>
      </w:r>
      <w:r>
        <w:rPr>
          <w:noProof/>
        </w:rPr>
        <w:fldChar w:fldCharType="end"/>
      </w:r>
    </w:p>
    <w:p w14:paraId="060DE14D" w14:textId="77777777" w:rsidR="00BA016A" w:rsidRDefault="00BA016A">
      <w:pPr>
        <w:pStyle w:val="TOC3"/>
        <w:rPr>
          <w:rFonts w:asciiTheme="minorHAnsi" w:eastAsiaTheme="minorEastAsia" w:hAnsiTheme="minorHAnsi" w:cstheme="minorBidi"/>
          <w:noProof/>
          <w:sz w:val="24"/>
          <w:szCs w:val="24"/>
          <w:lang w:eastAsia="ja-JP"/>
        </w:rPr>
      </w:pPr>
      <w:r>
        <w:rPr>
          <w:noProof/>
        </w:rPr>
        <w:t>Equal presidential impact. Each president will have the same effect on the Supreme Court</w:t>
      </w:r>
      <w:r>
        <w:rPr>
          <w:noProof/>
        </w:rPr>
        <w:tab/>
      </w:r>
      <w:r>
        <w:rPr>
          <w:noProof/>
        </w:rPr>
        <w:fldChar w:fldCharType="begin"/>
      </w:r>
      <w:r>
        <w:rPr>
          <w:noProof/>
        </w:rPr>
        <w:instrText xml:space="preserve"> PAGEREF _Toc305157843 \h </w:instrText>
      </w:r>
      <w:r>
        <w:rPr>
          <w:noProof/>
        </w:rPr>
      </w:r>
      <w:r>
        <w:rPr>
          <w:noProof/>
        </w:rPr>
        <w:fldChar w:fldCharType="separate"/>
      </w:r>
      <w:r w:rsidR="00EC34A0">
        <w:rPr>
          <w:noProof/>
        </w:rPr>
        <w:t>14</w:t>
      </w:r>
      <w:r>
        <w:rPr>
          <w:noProof/>
        </w:rPr>
        <w:fldChar w:fldCharType="end"/>
      </w:r>
    </w:p>
    <w:p w14:paraId="5D88F2A8" w14:textId="77777777" w:rsidR="00BA016A" w:rsidRDefault="00BA016A">
      <w:pPr>
        <w:pStyle w:val="TOC3"/>
        <w:rPr>
          <w:rFonts w:asciiTheme="minorHAnsi" w:eastAsiaTheme="minorEastAsia" w:hAnsiTheme="minorHAnsi" w:cstheme="minorBidi"/>
          <w:noProof/>
          <w:sz w:val="24"/>
          <w:szCs w:val="24"/>
          <w:lang w:eastAsia="ja-JP"/>
        </w:rPr>
      </w:pPr>
      <w:r>
        <w:rPr>
          <w:noProof/>
        </w:rPr>
        <w:t>Earned Appointments. Judges will be selected on merit, not age.</w:t>
      </w:r>
      <w:r>
        <w:rPr>
          <w:noProof/>
        </w:rPr>
        <w:tab/>
      </w:r>
      <w:r>
        <w:rPr>
          <w:noProof/>
        </w:rPr>
        <w:fldChar w:fldCharType="begin"/>
      </w:r>
      <w:r>
        <w:rPr>
          <w:noProof/>
        </w:rPr>
        <w:instrText xml:space="preserve"> PAGEREF _Toc305157844 \h </w:instrText>
      </w:r>
      <w:r>
        <w:rPr>
          <w:noProof/>
        </w:rPr>
      </w:r>
      <w:r>
        <w:rPr>
          <w:noProof/>
        </w:rPr>
        <w:fldChar w:fldCharType="separate"/>
      </w:r>
      <w:r w:rsidR="00EC34A0">
        <w:rPr>
          <w:noProof/>
        </w:rPr>
        <w:t>14</w:t>
      </w:r>
      <w:r>
        <w:rPr>
          <w:noProof/>
        </w:rPr>
        <w:fldChar w:fldCharType="end"/>
      </w:r>
    </w:p>
    <w:p w14:paraId="69D1ECE6" w14:textId="77777777" w:rsidR="00BA016A" w:rsidRDefault="00BA016A">
      <w:pPr>
        <w:pStyle w:val="TOC2"/>
        <w:rPr>
          <w:rFonts w:asciiTheme="minorHAnsi" w:eastAsiaTheme="minorEastAsia" w:hAnsiTheme="minorHAnsi" w:cstheme="minorBidi"/>
          <w:noProof/>
          <w:sz w:val="24"/>
          <w:szCs w:val="24"/>
          <w:lang w:eastAsia="ja-JP"/>
        </w:rPr>
      </w:pPr>
      <w:r>
        <w:rPr>
          <w:noProof/>
        </w:rPr>
        <w:lastRenderedPageBreak/>
        <w:t>DISADVANTAGE RESPONSES</w:t>
      </w:r>
      <w:r>
        <w:rPr>
          <w:noProof/>
        </w:rPr>
        <w:tab/>
      </w:r>
      <w:r>
        <w:rPr>
          <w:noProof/>
        </w:rPr>
        <w:fldChar w:fldCharType="begin"/>
      </w:r>
      <w:r>
        <w:rPr>
          <w:noProof/>
        </w:rPr>
        <w:instrText xml:space="preserve"> PAGEREF _Toc305157845 \h </w:instrText>
      </w:r>
      <w:r>
        <w:rPr>
          <w:noProof/>
        </w:rPr>
      </w:r>
      <w:r>
        <w:rPr>
          <w:noProof/>
        </w:rPr>
        <w:fldChar w:fldCharType="separate"/>
      </w:r>
      <w:r w:rsidR="00EC34A0">
        <w:rPr>
          <w:noProof/>
        </w:rPr>
        <w:t>15</w:t>
      </w:r>
      <w:r>
        <w:rPr>
          <w:noProof/>
        </w:rPr>
        <w:fldChar w:fldCharType="end"/>
      </w:r>
    </w:p>
    <w:p w14:paraId="357A138A" w14:textId="77777777" w:rsidR="00BA016A" w:rsidRDefault="00BA016A">
      <w:pPr>
        <w:pStyle w:val="TOC3"/>
        <w:rPr>
          <w:rFonts w:asciiTheme="minorHAnsi" w:eastAsiaTheme="minorEastAsia" w:hAnsiTheme="minorHAnsi" w:cstheme="minorBidi"/>
          <w:noProof/>
          <w:sz w:val="24"/>
          <w:szCs w:val="24"/>
          <w:lang w:eastAsia="ja-JP"/>
        </w:rPr>
      </w:pPr>
      <w:r>
        <w:rPr>
          <w:noProof/>
        </w:rPr>
        <w:t>“Judges would lose their judicial independence” – Response: Life tenures have already weakened judicial independence</w:t>
      </w:r>
      <w:r>
        <w:rPr>
          <w:noProof/>
        </w:rPr>
        <w:tab/>
      </w:r>
      <w:r>
        <w:rPr>
          <w:noProof/>
        </w:rPr>
        <w:fldChar w:fldCharType="begin"/>
      </w:r>
      <w:r>
        <w:rPr>
          <w:noProof/>
        </w:rPr>
        <w:instrText xml:space="preserve"> PAGEREF _Toc305157846 \h </w:instrText>
      </w:r>
      <w:r>
        <w:rPr>
          <w:noProof/>
        </w:rPr>
      </w:r>
      <w:r>
        <w:rPr>
          <w:noProof/>
        </w:rPr>
        <w:fldChar w:fldCharType="separate"/>
      </w:r>
      <w:r w:rsidR="00EC34A0">
        <w:rPr>
          <w:noProof/>
        </w:rPr>
        <w:t>15</w:t>
      </w:r>
      <w:r>
        <w:rPr>
          <w:noProof/>
        </w:rPr>
        <w:fldChar w:fldCharType="end"/>
      </w:r>
    </w:p>
    <w:p w14:paraId="274C62C3" w14:textId="77777777" w:rsidR="00BA016A" w:rsidRDefault="00BA016A">
      <w:pPr>
        <w:pStyle w:val="TOC3"/>
        <w:rPr>
          <w:rFonts w:asciiTheme="minorHAnsi" w:eastAsiaTheme="minorEastAsia" w:hAnsiTheme="minorHAnsi" w:cstheme="minorBidi"/>
          <w:noProof/>
          <w:sz w:val="24"/>
          <w:szCs w:val="24"/>
          <w:lang w:eastAsia="ja-JP"/>
        </w:rPr>
      </w:pPr>
      <w:r>
        <w:rPr>
          <w:noProof/>
        </w:rPr>
        <w:t>“Political instability due to early term end” – Response: All judges currently on the Supreme Court will retire after they have at least served eighteen years.</w:t>
      </w:r>
      <w:r>
        <w:rPr>
          <w:noProof/>
        </w:rPr>
        <w:tab/>
      </w:r>
      <w:r>
        <w:rPr>
          <w:noProof/>
        </w:rPr>
        <w:fldChar w:fldCharType="begin"/>
      </w:r>
      <w:r>
        <w:rPr>
          <w:noProof/>
        </w:rPr>
        <w:instrText xml:space="preserve"> PAGEREF _Toc305157847 \h </w:instrText>
      </w:r>
      <w:r>
        <w:rPr>
          <w:noProof/>
        </w:rPr>
      </w:r>
      <w:r>
        <w:rPr>
          <w:noProof/>
        </w:rPr>
        <w:fldChar w:fldCharType="separate"/>
      </w:r>
      <w:r w:rsidR="00EC34A0">
        <w:rPr>
          <w:noProof/>
        </w:rPr>
        <w:t>15</w:t>
      </w:r>
      <w:r>
        <w:rPr>
          <w:noProof/>
        </w:rPr>
        <w:fldChar w:fldCharType="end"/>
      </w:r>
    </w:p>
    <w:p w14:paraId="029270D7" w14:textId="7E916271" w:rsidR="00AF1D3F" w:rsidRDefault="008555AF" w:rsidP="00AF1D3F">
      <w:pPr>
        <w:pStyle w:val="TOC2"/>
        <w:sectPr w:rsidR="00AF1D3F" w:rsidSect="00AF1D3F">
          <w:headerReference w:type="default" r:id="rId9"/>
          <w:footerReference w:type="default" r:id="rId10"/>
          <w:pgSz w:w="12240" w:h="15840"/>
          <w:pgMar w:top="1440" w:right="1440" w:bottom="1440" w:left="1440" w:header="720" w:footer="720" w:gutter="0"/>
          <w:cols w:space="720"/>
        </w:sectPr>
      </w:pPr>
      <w:r>
        <w:fldChar w:fldCharType="end"/>
      </w:r>
    </w:p>
    <w:p w14:paraId="141250D4" w14:textId="630B1D62" w:rsidR="00CD2A66" w:rsidRDefault="00A730D4" w:rsidP="008555AF">
      <w:pPr>
        <w:pStyle w:val="Title2"/>
      </w:pPr>
      <w:bookmarkStart w:id="1" w:name="_Toc305157800"/>
      <w:r>
        <w:lastRenderedPageBreak/>
        <w:t xml:space="preserve">Retirement Plan: The </w:t>
      </w:r>
      <w:r w:rsidR="002E2035">
        <w:t>Case</w:t>
      </w:r>
      <w:r>
        <w:t xml:space="preserve"> for</w:t>
      </w:r>
      <w:r w:rsidR="002E2035">
        <w:t xml:space="preserve"> </w:t>
      </w:r>
      <w:r w:rsidR="001F3C7D">
        <w:t>Supreme Court Term Limits</w:t>
      </w:r>
      <w:bookmarkEnd w:id="1"/>
    </w:p>
    <w:p w14:paraId="396ED509" w14:textId="621EE119" w:rsidR="00D72252" w:rsidRDefault="00D72252" w:rsidP="00150105">
      <w:pPr>
        <w:pStyle w:val="Evidence"/>
      </w:pPr>
      <w:r w:rsidRPr="00A403A1">
        <w:rPr>
          <w:u w:val="single"/>
        </w:rPr>
        <w:t>"Nobody should be in an unelected position for life,"</w:t>
      </w:r>
      <w:r>
        <w:t xml:space="preserve"> the former Arkansas governor said in an interview, expanding upon remarks he made during an hour</w:t>
      </w:r>
      <w:r w:rsidR="00812342">
        <w:t xml:space="preserve"> </w:t>
      </w:r>
      <w:r>
        <w:t xml:space="preserve">long speech at the Nixon Presidential </w:t>
      </w:r>
      <w:r w:rsidR="00D8351E">
        <w:t xml:space="preserve">Library in Yorba Linda. </w:t>
      </w:r>
      <w:r w:rsidRPr="00A403A1">
        <w:rPr>
          <w:u w:val="single"/>
        </w:rPr>
        <w:t>"If the president who appoints them can only serve eight years, the person they appoint should never serve 40. That has never made sense to me; it defies that sense of public service,"</w:t>
      </w:r>
      <w:r>
        <w:t xml:space="preserve"> he said.</w:t>
      </w:r>
      <w:r w:rsidR="0069113F">
        <w:rPr>
          <w:rStyle w:val="FootnoteReference"/>
        </w:rPr>
        <w:footnoteReference w:id="1"/>
      </w:r>
      <w:r>
        <w:t> </w:t>
      </w:r>
    </w:p>
    <w:p w14:paraId="5D70B0F9" w14:textId="1F2B2D7E" w:rsidR="00FF2796" w:rsidRPr="00FF2796" w:rsidRDefault="0069113F" w:rsidP="00FF2796">
      <w:pPr>
        <w:pStyle w:val="Constructive"/>
      </w:pPr>
      <w:r>
        <w:t xml:space="preserve">END QUOTE.  </w:t>
      </w:r>
      <w:r w:rsidR="001B640D">
        <w:t xml:space="preserve">These words from former Arkansas </w:t>
      </w:r>
      <w:r>
        <w:t>G</w:t>
      </w:r>
      <w:r w:rsidR="001B640D">
        <w:t xml:space="preserve">overnor Mike </w:t>
      </w:r>
      <w:r w:rsidR="00D8351E">
        <w:t xml:space="preserve">Huckabee in 2015 </w:t>
      </w:r>
      <w:r>
        <w:t>define the</w:t>
      </w:r>
      <w:r w:rsidR="001E4FA0">
        <w:t xml:space="preserve"> structural</w:t>
      </w:r>
      <w:r>
        <w:t xml:space="preserve"> </w:t>
      </w:r>
      <w:r w:rsidR="00B2664F">
        <w:t>weakness</w:t>
      </w:r>
      <w:r>
        <w:t xml:space="preserve"> of one of</w:t>
      </w:r>
      <w:r w:rsidR="001B640D">
        <w:t xml:space="preserve"> the most powerful organizations in our government</w:t>
      </w:r>
      <w:r w:rsidR="001E4FA0">
        <w:t>.  Please join us as we show the comparative advantages of affirming</w:t>
      </w:r>
      <w:r w:rsidR="00FF2796">
        <w:t>:</w:t>
      </w:r>
      <w:r w:rsidR="001B640D">
        <w:t xml:space="preserve"> </w:t>
      </w:r>
      <w:r w:rsidR="00FF2796">
        <w:t>That the United States Federal Court system should be significantly reformed.</w:t>
      </w:r>
    </w:p>
    <w:p w14:paraId="6CDB5FFF" w14:textId="77777777" w:rsidR="00CD2A66" w:rsidRDefault="00CD2A66" w:rsidP="006549D2">
      <w:pPr>
        <w:pStyle w:val="Contention1"/>
      </w:pPr>
      <w:bookmarkStart w:id="2" w:name="_Toc305157801"/>
      <w:r w:rsidRPr="006549D2">
        <w:t>OBSERVATION 1. We offer the following DEFINITIONS.</w:t>
      </w:r>
      <w:bookmarkEnd w:id="2"/>
    </w:p>
    <w:p w14:paraId="3B26A4BF" w14:textId="66A2B371" w:rsidR="0022575F" w:rsidRPr="005D7B62" w:rsidRDefault="0022575F" w:rsidP="005D7B62">
      <w:pPr>
        <w:pStyle w:val="Evidence"/>
      </w:pPr>
      <w:r w:rsidRPr="005D7B62">
        <w:t xml:space="preserve">Significant: " large enough to be noticed or have an effect” (Merriam Webster Online Dictionary, copyright 2015 </w:t>
      </w:r>
      <w:hyperlink r:id="rId11" w:history="1">
        <w:r w:rsidR="005D7B62" w:rsidRPr="0092046C">
          <w:rPr>
            <w:rStyle w:val="Hyperlink"/>
          </w:rPr>
          <w:t>http://www.merriam-webster.com/dictionary/significant</w:t>
        </w:r>
      </w:hyperlink>
      <w:r w:rsidR="005D7B62">
        <w:t xml:space="preserve"> </w:t>
      </w:r>
      <w:r w:rsidRPr="005D7B62">
        <w:t xml:space="preserve">) </w:t>
      </w:r>
    </w:p>
    <w:p w14:paraId="345B64FE" w14:textId="0DAB808B" w:rsidR="00E73807" w:rsidRPr="005D7B62" w:rsidRDefault="00E73807" w:rsidP="005D7B62">
      <w:pPr>
        <w:pStyle w:val="Evidence"/>
      </w:pPr>
      <w:r w:rsidRPr="005D7B62">
        <w:t xml:space="preserve">System: “a group of related parts that move or work together” Merriam Webster Online Dictionary, copyright 2015 </w:t>
      </w:r>
      <w:hyperlink r:id="rId12" w:history="1">
        <w:r w:rsidR="005D7B62" w:rsidRPr="0092046C">
          <w:rPr>
            <w:rStyle w:val="Hyperlink"/>
          </w:rPr>
          <w:t>http://www.merriam-webster.com/dictionary/system</w:t>
        </w:r>
      </w:hyperlink>
      <w:r w:rsidR="005D7B62">
        <w:t xml:space="preserve"> </w:t>
      </w:r>
      <w:r w:rsidRPr="005D7B62">
        <w:t xml:space="preserve">) </w:t>
      </w:r>
    </w:p>
    <w:p w14:paraId="18BCDE08" w14:textId="0FA8C8A3" w:rsidR="001E4FA0" w:rsidRPr="005D7B62" w:rsidRDefault="001E4FA0" w:rsidP="005D7B62">
      <w:pPr>
        <w:pStyle w:val="Evidence"/>
      </w:pPr>
      <w:r w:rsidRPr="005D7B62">
        <w:t xml:space="preserve">Reform:  “ to amend or improve by change of form or removal of faults or abuses” (Merriam Webster Online Dictionary, copyright 2015 </w:t>
      </w:r>
      <w:hyperlink r:id="rId13" w:history="1">
        <w:r w:rsidR="005D7B62" w:rsidRPr="0092046C">
          <w:rPr>
            <w:rStyle w:val="Hyperlink"/>
          </w:rPr>
          <w:t>http://www.merriam-webster.com/dictionary/reform</w:t>
        </w:r>
      </w:hyperlink>
      <w:proofErr w:type="gramStart"/>
      <w:r w:rsidR="005D7B62">
        <w:t xml:space="preserve"> </w:t>
      </w:r>
      <w:r w:rsidRPr="005D7B62">
        <w:t>)</w:t>
      </w:r>
      <w:proofErr w:type="gramEnd"/>
    </w:p>
    <w:p w14:paraId="21F5F349" w14:textId="7795E26B" w:rsidR="0022575F" w:rsidRPr="00140597" w:rsidRDefault="00CD2A66" w:rsidP="00140597">
      <w:pPr>
        <w:pStyle w:val="Contention1"/>
      </w:pPr>
      <w:bookmarkStart w:id="3" w:name="_Toc305157802"/>
      <w:r>
        <w:t xml:space="preserve">OBSERVATION 2.  INHERENCY, or the structure of the Status Quo.  </w:t>
      </w:r>
      <w:r w:rsidR="008E617F">
        <w:t xml:space="preserve">Just </w:t>
      </w:r>
      <w:r w:rsidR="00140597">
        <w:t>one simple fact</w:t>
      </w:r>
      <w:r w:rsidR="008E617F">
        <w:t>:</w:t>
      </w:r>
      <w:bookmarkEnd w:id="3"/>
      <w:r w:rsidR="00140597">
        <w:t xml:space="preserve"> </w:t>
      </w:r>
    </w:p>
    <w:p w14:paraId="5E92914B" w14:textId="6BA100D3" w:rsidR="0022575F" w:rsidRDefault="001E4FA0" w:rsidP="002E2035">
      <w:pPr>
        <w:pStyle w:val="Contention2"/>
      </w:pPr>
      <w:r>
        <w:t xml:space="preserve"> </w:t>
      </w:r>
      <w:bookmarkStart w:id="4" w:name="_Toc305157803"/>
      <w:r>
        <w:t xml:space="preserve">Longer terms.  Supreme Court </w:t>
      </w:r>
      <w:r w:rsidR="0022575F">
        <w:t>Justices are living</w:t>
      </w:r>
      <w:r w:rsidR="00140597">
        <w:t xml:space="preserve">, </w:t>
      </w:r>
      <w:r>
        <w:t xml:space="preserve">and </w:t>
      </w:r>
      <w:r w:rsidR="00140597">
        <w:t>therefore serving</w:t>
      </w:r>
      <w:proofErr w:type="gramStart"/>
      <w:r w:rsidR="00140597">
        <w:t>,</w:t>
      </w:r>
      <w:r w:rsidR="00DB3818">
        <w:t xml:space="preserve"> </w:t>
      </w:r>
      <w:r w:rsidR="004D3543">
        <w:t xml:space="preserve"> </w:t>
      </w:r>
      <w:r w:rsidR="0022575F">
        <w:t>longer</w:t>
      </w:r>
      <w:proofErr w:type="gramEnd"/>
      <w:r w:rsidR="00DB3818">
        <w:t>.</w:t>
      </w:r>
      <w:bookmarkEnd w:id="4"/>
    </w:p>
    <w:p w14:paraId="37DCD7DE" w14:textId="5A664F41" w:rsidR="0022575F" w:rsidRPr="001E4FA0" w:rsidRDefault="001E4FA0" w:rsidP="001E4FA0">
      <w:pPr>
        <w:pStyle w:val="Citation3"/>
      </w:pPr>
      <w:r w:rsidRPr="001E4FA0">
        <w:rPr>
          <w:u w:val="single"/>
        </w:rPr>
        <w:t xml:space="preserve">Prof. </w:t>
      </w:r>
      <w:r w:rsidR="0022575F" w:rsidRPr="001E4FA0">
        <w:rPr>
          <w:u w:val="single"/>
        </w:rPr>
        <w:t xml:space="preserve">Erwin </w:t>
      </w:r>
      <w:proofErr w:type="spellStart"/>
      <w:r w:rsidR="0022575F" w:rsidRPr="001E4FA0">
        <w:rPr>
          <w:u w:val="single"/>
        </w:rPr>
        <w:t>Chemerinsky</w:t>
      </w:r>
      <w:proofErr w:type="spellEnd"/>
      <w:r w:rsidRPr="001E4FA0">
        <w:rPr>
          <w:u w:val="single"/>
        </w:rPr>
        <w:t xml:space="preserve"> 2014.</w:t>
      </w:r>
      <w:r w:rsidRPr="001E4FA0">
        <w:t xml:space="preserve"> (</w:t>
      </w:r>
      <w:r w:rsidR="0022575F" w:rsidRPr="001E4FA0">
        <w:t xml:space="preserve">Dean and Distinguished Professor of Law, and the Raymond </w:t>
      </w:r>
      <w:proofErr w:type="spellStart"/>
      <w:r w:rsidR="0022575F" w:rsidRPr="001E4FA0">
        <w:t>Pryke</w:t>
      </w:r>
      <w:proofErr w:type="spellEnd"/>
      <w:r w:rsidR="0022575F" w:rsidRPr="001E4FA0">
        <w:t xml:space="preserve"> Professor of First Amendment Law, at the University of California, Irvine School of Law</w:t>
      </w:r>
      <w:r w:rsidRPr="001E4FA0">
        <w:t>)</w:t>
      </w:r>
      <w:r w:rsidR="0022575F" w:rsidRPr="001E4FA0">
        <w:t xml:space="preserve"> July 15, 2014. “It’s Time to Reform the Supreme Court — Here Are Five Ways to Do It” </w:t>
      </w:r>
      <w:hyperlink r:id="rId14" w:history="1">
        <w:r w:rsidR="005D7B62" w:rsidRPr="0092046C">
          <w:rPr>
            <w:rStyle w:val="Hyperlink"/>
          </w:rPr>
          <w:t>http://billmoyers.com/2014/07/15/its-time-to-reform-the-supreme-court-here-are-five-ways-to-do-it/</w:t>
        </w:r>
      </w:hyperlink>
      <w:r w:rsidR="005D7B62">
        <w:rPr>
          <w:u w:color="7F7F7F"/>
        </w:rPr>
        <w:t xml:space="preserve"> </w:t>
      </w:r>
      <w:r w:rsidR="0022575F" w:rsidRPr="001E4FA0">
        <w:t xml:space="preserve"> </w:t>
      </w:r>
    </w:p>
    <w:p w14:paraId="2E522F86" w14:textId="77777777" w:rsidR="0022575F" w:rsidRPr="00150105" w:rsidRDefault="0022575F" w:rsidP="00150105">
      <w:pPr>
        <w:pStyle w:val="Evidence"/>
        <w:rPr>
          <w:u w:val="single"/>
        </w:rPr>
      </w:pPr>
      <w:r w:rsidRPr="00150105">
        <w:t>There are many virtues to this approach</w:t>
      </w:r>
      <w:r w:rsidRPr="00150105">
        <w:rPr>
          <w:u w:val="single"/>
        </w:rPr>
        <w:t>. Life expectancy is dramatically longer today than it was when the Constitution was written in 1787. The result is that Supreme Court justices are serving ever longer. From 1789 until 1970, justices served an average of 15 years. From 1970 until early 2005, the average tenure expanded to almost 26 years. The four justices leaving since then had served an average of 28 years.</w:t>
      </w:r>
    </w:p>
    <w:p w14:paraId="0CA72632" w14:textId="57B99F7B" w:rsidR="00B03A0B" w:rsidRDefault="00B03A0B" w:rsidP="00B03A0B">
      <w:pPr>
        <w:pStyle w:val="Contention1"/>
      </w:pPr>
      <w:bookmarkStart w:id="5" w:name="_Toc305157804"/>
      <w:r>
        <w:t xml:space="preserve">OBSERVATION 3.  The </w:t>
      </w:r>
      <w:r w:rsidR="001E4FA0">
        <w:t>FAILURES</w:t>
      </w:r>
      <w:r>
        <w:t>.</w:t>
      </w:r>
      <w:r w:rsidR="001E4FA0">
        <w:t xml:space="preserve">  Lifetime Supreme Court appointments creates several weaknesses or failures where the Status Quo is not functioning as well as it could.</w:t>
      </w:r>
      <w:bookmarkEnd w:id="5"/>
      <w:r>
        <w:t xml:space="preserve">  </w:t>
      </w:r>
    </w:p>
    <w:p w14:paraId="0370F3E1" w14:textId="7FE84080" w:rsidR="00B03A0B" w:rsidRPr="00017818" w:rsidRDefault="00B2664F" w:rsidP="00017818">
      <w:pPr>
        <w:pStyle w:val="Contention2"/>
      </w:pPr>
      <w:bookmarkStart w:id="6" w:name="_Toc305157805"/>
      <w:r w:rsidRPr="00017818">
        <w:t>FAILURE</w:t>
      </w:r>
      <w:r w:rsidR="00B03A0B" w:rsidRPr="00017818">
        <w:t xml:space="preserve"> 1.  </w:t>
      </w:r>
      <w:r w:rsidR="00DB4094" w:rsidRPr="00017818">
        <w:t>Strategic Retirement. Justices are retiring when they can be replaced by their own party.</w:t>
      </w:r>
      <w:bookmarkEnd w:id="6"/>
      <w:r w:rsidR="00DB4094" w:rsidRPr="00017818">
        <w:t xml:space="preserve"> </w:t>
      </w:r>
    </w:p>
    <w:p w14:paraId="33F9E5AC" w14:textId="318AA3A7" w:rsidR="00F64711" w:rsidRDefault="00F64711" w:rsidP="00F64711">
      <w:pPr>
        <w:pStyle w:val="Citation3"/>
      </w:pPr>
      <w:r w:rsidRPr="0059056B">
        <w:rPr>
          <w:u w:val="single"/>
        </w:rPr>
        <w:t xml:space="preserve">Matt </w:t>
      </w:r>
      <w:proofErr w:type="spellStart"/>
      <w:r w:rsidRPr="0059056B">
        <w:rPr>
          <w:u w:val="single"/>
        </w:rPr>
        <w:t>Bruenig</w:t>
      </w:r>
      <w:proofErr w:type="spellEnd"/>
      <w:r>
        <w:t xml:space="preserve"> </w:t>
      </w:r>
      <w:r w:rsidR="00B2664F" w:rsidRPr="00B2664F">
        <w:rPr>
          <w:u w:val="single"/>
        </w:rPr>
        <w:t>2014</w:t>
      </w:r>
      <w:r w:rsidR="00B2664F">
        <w:t xml:space="preserve">. </w:t>
      </w:r>
      <w:r w:rsidR="00E0130C" w:rsidRPr="00E0130C">
        <w:t>(</w:t>
      </w:r>
      <w:proofErr w:type="gramStart"/>
      <w:r w:rsidRPr="00E0130C">
        <w:t>writes</w:t>
      </w:r>
      <w:proofErr w:type="gramEnd"/>
      <w:r w:rsidRPr="00E0130C">
        <w:t xml:space="preserve"> about poverty, inequality, and economic justice at Demos, Salon, The Atlantic, The American Prospect, and The </w:t>
      </w:r>
      <w:proofErr w:type="spellStart"/>
      <w:r w:rsidRPr="00E0130C">
        <w:t>Week</w:t>
      </w:r>
      <w:r w:rsidR="00B2664F" w:rsidRPr="00E0130C">
        <w:t>;</w:t>
      </w:r>
      <w:r w:rsidRPr="00E0130C">
        <w:t>graduate</w:t>
      </w:r>
      <w:proofErr w:type="spellEnd"/>
      <w:r w:rsidRPr="00E0130C">
        <w:t xml:space="preserve"> of the University of Oklahoma. </w:t>
      </w:r>
      <w:r w:rsidR="00B2664F" w:rsidRPr="00E0130C">
        <w:t>THE WEEK</w:t>
      </w:r>
      <w:r w:rsidRPr="00E0130C">
        <w:t xml:space="preserve"> is a weekly British </w:t>
      </w:r>
      <w:hyperlink r:id="rId15" w:tooltip="News magazine" w:history="1">
        <w:r w:rsidRPr="00E0130C">
          <w:t>news magazine</w:t>
        </w:r>
      </w:hyperlink>
      <w:r w:rsidR="00B2664F" w:rsidRPr="00E0130C">
        <w:t>)</w:t>
      </w:r>
      <w:r w:rsidRPr="00E0130C">
        <w:t xml:space="preserve"> May 15, 2014. “The case for term-limiting Supreme Court justices” </w:t>
      </w:r>
      <w:hyperlink r:id="rId16" w:history="1">
        <w:r w:rsidR="005D7B62" w:rsidRPr="0092046C">
          <w:rPr>
            <w:rStyle w:val="Hyperlink"/>
          </w:rPr>
          <w:t>http://theweek.com/articles/446931/case-termlimiting-supreme-court-justices</w:t>
        </w:r>
      </w:hyperlink>
      <w:r w:rsidR="005D7B62">
        <w:t xml:space="preserve"> </w:t>
      </w:r>
      <w:r>
        <w:t xml:space="preserve"> </w:t>
      </w:r>
    </w:p>
    <w:p w14:paraId="32D517AC" w14:textId="7463E486" w:rsidR="00F64711" w:rsidRDefault="00F64711" w:rsidP="00F64711">
      <w:pPr>
        <w:pStyle w:val="Evidence"/>
      </w:pPr>
      <w:r>
        <w:t>Indeed, it is worse than mere randomness. Supreme Court judges are not replaced only when they die, but also when they retire. This makes it possible for judges to strategically retire only when they are certain they will be replaced by a president with the same ideological commitments. The relatively conservative Sandra Day O'Connor, for instance, retired during Bush Jr.'s presidency. The relatively liberal John Paul Stevens and David Souter retired during Obama's presidency.</w:t>
      </w:r>
    </w:p>
    <w:p w14:paraId="0D7929F9" w14:textId="66C3D77C" w:rsidR="00B03A0B" w:rsidRPr="00B03A0B" w:rsidRDefault="00B2664F" w:rsidP="00B03A0B">
      <w:pPr>
        <w:pStyle w:val="Contention2"/>
      </w:pPr>
      <w:bookmarkStart w:id="7" w:name="_Toc305157806"/>
      <w:r>
        <w:lastRenderedPageBreak/>
        <w:t>FAILURE</w:t>
      </w:r>
      <w:r w:rsidR="00B03A0B" w:rsidRPr="00B03A0B">
        <w:t xml:space="preserve"> 2. Partisan Court. </w:t>
      </w:r>
      <w:r>
        <w:t xml:space="preserve"> </w:t>
      </w:r>
      <w:r w:rsidR="00B03A0B" w:rsidRPr="00B03A0B">
        <w:t>Judges are forced to be political</w:t>
      </w:r>
      <w:r>
        <w:t xml:space="preserve"> and ideological, </w:t>
      </w:r>
      <w:r w:rsidR="00B03A0B" w:rsidRPr="00B03A0B">
        <w:t xml:space="preserve">rather than </w:t>
      </w:r>
      <w:r>
        <w:t>experienced</w:t>
      </w:r>
      <w:r w:rsidR="00B03A0B" w:rsidRPr="00B03A0B">
        <w:t>.</w:t>
      </w:r>
      <w:bookmarkEnd w:id="7"/>
      <w:r w:rsidR="00B03A0B" w:rsidRPr="00B03A0B">
        <w:t xml:space="preserve"> </w:t>
      </w:r>
    </w:p>
    <w:p w14:paraId="7C4BEAA7" w14:textId="31F91B59" w:rsidR="00B03A0B" w:rsidRDefault="00B03A0B" w:rsidP="00B03A0B">
      <w:pPr>
        <w:pStyle w:val="Citation3"/>
      </w:pPr>
      <w:r w:rsidRPr="00AD319B">
        <w:rPr>
          <w:u w:val="single"/>
        </w:rPr>
        <w:t>Norm Ornstein</w:t>
      </w:r>
      <w:r w:rsidR="00B2664F">
        <w:rPr>
          <w:u w:val="single"/>
        </w:rPr>
        <w:t xml:space="preserve"> 2014</w:t>
      </w:r>
      <w:r>
        <w:t xml:space="preserve"> </w:t>
      </w:r>
      <w:r w:rsidR="00B2664F">
        <w:t>(</w:t>
      </w:r>
      <w:r w:rsidRPr="00B2664F">
        <w:t>contributing editor and columnist for National Journal. He has written for The New York Times, The Washington Post, Wall Street Journal, Foreign Affairs, and other major</w:t>
      </w:r>
      <w:r w:rsidR="00A133A5" w:rsidRPr="00B2664F">
        <w:t xml:space="preserve"> publications</w:t>
      </w:r>
      <w:r w:rsidR="00B2664F" w:rsidRPr="00B2664F">
        <w:t>)</w:t>
      </w:r>
      <w:r w:rsidR="00A133A5" w:rsidRPr="00B2664F">
        <w:t xml:space="preserve"> May 22nd, 2014. “Is It Time to Give Term Limits to Supreme Court Justices?” </w:t>
      </w:r>
      <w:hyperlink r:id="rId17" w:history="1">
        <w:r w:rsidR="005D7B62" w:rsidRPr="0092046C">
          <w:rPr>
            <w:rStyle w:val="Hyperlink"/>
          </w:rPr>
          <w:t>http://www.nationaljournal.com/washington-inside-out/is-it-time-to-give-term-limits-to-supreme-court-justices-20140521</w:t>
        </w:r>
      </w:hyperlink>
      <w:r w:rsidR="005D7B62">
        <w:t xml:space="preserve"> </w:t>
      </w:r>
      <w:r>
        <w:t xml:space="preserve"> </w:t>
      </w:r>
    </w:p>
    <w:p w14:paraId="07760786" w14:textId="77777777" w:rsidR="00B03A0B" w:rsidRDefault="00B03A0B" w:rsidP="00150105">
      <w:pPr>
        <w:pStyle w:val="Evidence"/>
      </w:pPr>
      <w:r>
        <w:t>How did we get here? As politics have become polarized and as two-party competition intensified, control of the courts—which are increasingly making major policy decisions—became more important. With lifetime appointments, a party in power for two or four years could have sway over policy for decades after it left power. But to ensure that sway meant picking judges who were virtual locks to rule the way the party in power wanted. That meant track records in judicial opinions, and that in turn meant choosing sitting judges to move up to the Supreme Court. It also meant choosing younger individuals with more ideology and less seasoning; better to have a justice serving for 30 years or more than for 20 or less.</w:t>
      </w:r>
    </w:p>
    <w:p w14:paraId="646FA6B9" w14:textId="2514225C" w:rsidR="00996FA3" w:rsidRDefault="00B2664F" w:rsidP="00B03A0B">
      <w:pPr>
        <w:pStyle w:val="Contention2"/>
      </w:pPr>
      <w:bookmarkStart w:id="8" w:name="_Toc305157807"/>
      <w:r>
        <w:t>FAILURE</w:t>
      </w:r>
      <w:r w:rsidR="00AD319B">
        <w:t xml:space="preserve"> 3</w:t>
      </w:r>
      <w:r w:rsidR="00996FA3">
        <w:t>. Justices Impaired. Aging Justices often lack the mental aptitude to judge.</w:t>
      </w:r>
      <w:bookmarkEnd w:id="8"/>
      <w:r w:rsidR="00996FA3">
        <w:t xml:space="preserve"> </w:t>
      </w:r>
    </w:p>
    <w:p w14:paraId="51509037" w14:textId="12FF298C" w:rsidR="0065099E" w:rsidRDefault="0065099E" w:rsidP="0065099E">
      <w:pPr>
        <w:pStyle w:val="Citation3"/>
      </w:pPr>
      <w:r w:rsidRPr="00C0460E">
        <w:rPr>
          <w:u w:val="single"/>
        </w:rPr>
        <w:t>Stuart Taylor Jr.</w:t>
      </w:r>
      <w:r w:rsidR="00B2664F">
        <w:rPr>
          <w:u w:val="single"/>
        </w:rPr>
        <w:t xml:space="preserve"> 2005</w:t>
      </w:r>
      <w:r w:rsidR="00B2664F" w:rsidRPr="00B2664F">
        <w:t xml:space="preserve"> </w:t>
      </w:r>
      <w:r w:rsidR="00B2664F">
        <w:t>(</w:t>
      </w:r>
      <w:r w:rsidRPr="00B2664F">
        <w:t xml:space="preserve">graduated from </w:t>
      </w:r>
      <w:hyperlink r:id="rId18" w:tooltip="Princeton University" w:history="1">
        <w:r w:rsidRPr="00B2664F">
          <w:t>Princeton University</w:t>
        </w:r>
      </w:hyperlink>
      <w:r w:rsidRPr="00B2664F">
        <w:t xml:space="preserve"> and </w:t>
      </w:r>
      <w:hyperlink r:id="rId19" w:tooltip="Harvard Law School" w:history="1">
        <w:r w:rsidRPr="00B2664F">
          <w:t>Harvard Law School</w:t>
        </w:r>
      </w:hyperlink>
      <w:r w:rsidRPr="00B2664F">
        <w:t xml:space="preserve">, regular columnist for </w:t>
      </w:r>
      <w:hyperlink r:id="rId20" w:tooltip="The National Journal" w:history="1">
        <w:r w:rsidRPr="00B2664F">
          <w:t>The National Journal</w:t>
        </w:r>
      </w:hyperlink>
      <w:r w:rsidR="00A42872">
        <w:t xml:space="preserve">, </w:t>
      </w:r>
      <w:r w:rsidRPr="00B2664F">
        <w:t xml:space="preserve">Contributing Editor at </w:t>
      </w:r>
      <w:hyperlink r:id="rId21" w:tooltip="Newsweek" w:history="1">
        <w:r w:rsidRPr="00B2664F">
          <w:t>Newsweek</w:t>
        </w:r>
      </w:hyperlink>
      <w:r w:rsidRPr="00B2664F">
        <w:t xml:space="preserve">, Nonresident Senior Fellow in Governance Studies at the </w:t>
      </w:r>
      <w:hyperlink r:id="rId22" w:tooltip="Brookings Institution" w:history="1">
        <w:r w:rsidRPr="00B2664F">
          <w:t>Brookings Institution</w:t>
        </w:r>
      </w:hyperlink>
      <w:r w:rsidR="00B2664F" w:rsidRPr="00B2664F">
        <w:t>)</w:t>
      </w:r>
      <w:r w:rsidRPr="00B2664F">
        <w:t xml:space="preserve"> June 2005. “Life Tenure Is Too Long for Supreme Court Justices” </w:t>
      </w:r>
      <w:hyperlink r:id="rId23" w:history="1">
        <w:r w:rsidR="005D7B62" w:rsidRPr="0092046C">
          <w:rPr>
            <w:rStyle w:val="Hyperlink"/>
          </w:rPr>
          <w:t>http://www.theatlantic.com/magazine/archive/2005/06/life-tenure-is-too-long-for-supreme-court-justices/304134/</w:t>
        </w:r>
      </w:hyperlink>
      <w:r w:rsidR="005D7B62">
        <w:t xml:space="preserve"> </w:t>
      </w:r>
      <w:r>
        <w:t xml:space="preserve"> </w:t>
      </w:r>
    </w:p>
    <w:p w14:paraId="7605A324" w14:textId="5DA31E76" w:rsidR="0065099E" w:rsidRDefault="0065099E" w:rsidP="00B2664F">
      <w:pPr>
        <w:pStyle w:val="Evidence"/>
      </w:pPr>
      <w:r>
        <w:t>Some justices have remained on the Court until mentally debilitated or, at best, long past their prime. There will be more, given our increasing ability to keep people alive long past the point of mental incompetence. William Douglas, who set the record for Supreme Court tenure (almost 37 years), barely functioned during his last 10 months, after a debilitating stroke in 1975; colleagues informally agreed to nullify any decision in which Douglas cast the deciding vote. Hugo Black and Thurgood Marshall were shadows of their former selves years before retiring, at 85 and 83, respectively. "I'm getting old and falling apart," said Marshall on his last day.</w:t>
      </w:r>
    </w:p>
    <w:p w14:paraId="5657AD45" w14:textId="60908214" w:rsidR="00CD2A66" w:rsidRDefault="00A5620C" w:rsidP="00EA283D">
      <w:pPr>
        <w:pStyle w:val="Contention1"/>
      </w:pPr>
      <w:bookmarkStart w:id="9" w:name="_Toc305157808"/>
      <w:r>
        <w:t>OBSERVATION 4</w:t>
      </w:r>
      <w:r w:rsidR="00CD2A66">
        <w:t>. We offer the following PLAN,</w:t>
      </w:r>
      <w:r w:rsidR="00A741D7">
        <w:t xml:space="preserve"> a Constitutional Amendment, </w:t>
      </w:r>
      <w:r w:rsidR="00CD2A66">
        <w:t xml:space="preserve">to be </w:t>
      </w:r>
      <w:r w:rsidR="00A42872">
        <w:t>voted</w:t>
      </w:r>
      <w:r w:rsidR="00CD2A66">
        <w:t xml:space="preserve"> by </w:t>
      </w:r>
      <w:r w:rsidR="005E35A7">
        <w:t xml:space="preserve">the </w:t>
      </w:r>
      <w:r w:rsidR="00A42872">
        <w:t>Congress and ratified by the</w:t>
      </w:r>
      <w:r w:rsidR="00666121">
        <w:t xml:space="preserve"> States.</w:t>
      </w:r>
      <w:bookmarkEnd w:id="9"/>
      <w:r w:rsidR="00666121">
        <w:t xml:space="preserve"> </w:t>
      </w:r>
      <w:r w:rsidR="000255E0">
        <w:t xml:space="preserve"> </w:t>
      </w:r>
    </w:p>
    <w:p w14:paraId="74CFF82E" w14:textId="5F91D491" w:rsidR="006846F2" w:rsidRDefault="009A3816" w:rsidP="005D7B62">
      <w:pPr>
        <w:pStyle w:val="Case"/>
        <w:numPr>
          <w:ilvl w:val="0"/>
          <w:numId w:val="0"/>
        </w:numPr>
        <w:ind w:left="576"/>
      </w:pPr>
      <w:r>
        <w:t>1.</w:t>
      </w:r>
      <w:r w:rsidR="00B2664F">
        <w:t xml:space="preserve"> </w:t>
      </w:r>
      <w:r w:rsidR="00B2664F" w:rsidRPr="00B2664F">
        <w:rPr>
          <w:u w:val="single"/>
        </w:rPr>
        <w:t>Single Term</w:t>
      </w:r>
      <w:r w:rsidR="00B2664F">
        <w:t xml:space="preserve">. </w:t>
      </w:r>
      <w:r>
        <w:t xml:space="preserve"> </w:t>
      </w:r>
      <w:r w:rsidR="003B3865">
        <w:t xml:space="preserve">Establish a single, </w:t>
      </w:r>
      <w:proofErr w:type="gramStart"/>
      <w:r w:rsidR="003B3865">
        <w:t>18 year</w:t>
      </w:r>
      <w:proofErr w:type="gramEnd"/>
      <w:r w:rsidR="003B3865">
        <w:t xml:space="preserve"> term limit fo</w:t>
      </w:r>
      <w:r w:rsidR="00C609B7">
        <w:t xml:space="preserve">r future Supreme Court Justices beginning at the summer recess of every odd year. </w:t>
      </w:r>
      <w:r w:rsidR="003B3865">
        <w:t xml:space="preserve"> </w:t>
      </w:r>
      <w:r w:rsidR="00CC18AA">
        <w:br/>
      </w:r>
      <w:r w:rsidR="006B3DBA">
        <w:t>2</w:t>
      </w:r>
      <w:r w:rsidR="003B3865">
        <w:t>.</w:t>
      </w:r>
      <w:r w:rsidR="00CC18AA">
        <w:t xml:space="preserve"> </w:t>
      </w:r>
      <w:r w:rsidR="00CC18AA" w:rsidRPr="00CC18AA">
        <w:rPr>
          <w:u w:val="single"/>
        </w:rPr>
        <w:t>Staggered retirements</w:t>
      </w:r>
      <w:r w:rsidR="00CC18AA">
        <w:t>.</w:t>
      </w:r>
      <w:r w:rsidR="003B3865">
        <w:t xml:space="preserve"> The terms shall be staggered so that every two years</w:t>
      </w:r>
      <w:r w:rsidR="008E20CA">
        <w:t xml:space="preserve"> the most senior justice shall </w:t>
      </w:r>
      <w:r w:rsidR="00B2664F">
        <w:t>retire</w:t>
      </w:r>
      <w:r w:rsidR="008E20CA">
        <w:t xml:space="preserve"> and</w:t>
      </w:r>
      <w:r w:rsidR="003B3865">
        <w:t xml:space="preserve"> a new </w:t>
      </w:r>
      <w:r w:rsidR="00B91DA3">
        <w:t xml:space="preserve">justice </w:t>
      </w:r>
      <w:r w:rsidR="006B3DBA">
        <w:t xml:space="preserve">shall be appointed. </w:t>
      </w:r>
      <w:r w:rsidR="00CC18AA">
        <w:br/>
      </w:r>
      <w:r w:rsidR="006B3DBA">
        <w:t>3</w:t>
      </w:r>
      <w:r w:rsidR="00080E82">
        <w:t xml:space="preserve">. </w:t>
      </w:r>
      <w:r w:rsidR="00CC18AA" w:rsidRPr="00CC18AA">
        <w:rPr>
          <w:u w:val="single"/>
        </w:rPr>
        <w:t>Early replacement.</w:t>
      </w:r>
      <w:r w:rsidR="00CC18AA">
        <w:t xml:space="preserve">  </w:t>
      </w:r>
      <w:r w:rsidR="00080E82">
        <w:t>If an early death or retirement of a Just</w:t>
      </w:r>
      <w:r w:rsidR="00C12766">
        <w:t>ice</w:t>
      </w:r>
      <w:r w:rsidR="00080E82">
        <w:t xml:space="preserve"> should occur before </w:t>
      </w:r>
      <w:r w:rsidR="00D41266">
        <w:t>the term is complete an interim justice shall be appointed through the regular process and serve until the term is completed.</w:t>
      </w:r>
      <w:r w:rsidR="00CC18AA">
        <w:br/>
        <w:t xml:space="preserve">4.  </w:t>
      </w:r>
      <w:r w:rsidR="006846F2">
        <w:t xml:space="preserve">The amendment </w:t>
      </w:r>
      <w:r w:rsidR="00CC18AA">
        <w:t>is ratified 60 days after an affirmative ballot</w:t>
      </w:r>
      <w:r w:rsidR="00470D25">
        <w:t xml:space="preserve">, and </w:t>
      </w:r>
      <w:r w:rsidR="00CC18AA">
        <w:t>the new system takes</w:t>
      </w:r>
      <w:r w:rsidR="00087535">
        <w:t xml:space="preserve"> effect </w:t>
      </w:r>
      <w:r w:rsidR="00CC18AA">
        <w:t xml:space="preserve">the day </w:t>
      </w:r>
      <w:r w:rsidR="0016406A">
        <w:t xml:space="preserve">after the </w:t>
      </w:r>
      <w:r w:rsidR="00290387">
        <w:t>202</w:t>
      </w:r>
      <w:r w:rsidR="00CC18AA">
        <w:t>1</w:t>
      </w:r>
      <w:r w:rsidR="0016406A">
        <w:t xml:space="preserve"> presidential </w:t>
      </w:r>
      <w:r w:rsidR="000E77C5">
        <w:t>inauguration</w:t>
      </w:r>
      <w:r w:rsidR="00CC18AA">
        <w:t>.</w:t>
      </w:r>
      <w:r w:rsidR="00CC18AA">
        <w:br/>
        <w:t>5.  Enforcement will be through Congress, the President, the Courts, and any other legal means necessary</w:t>
      </w:r>
      <w:r w:rsidR="00CC18AA">
        <w:br/>
        <w:t xml:space="preserve">6.  Funding through existing budgets of existing agencies, no increase needed. </w:t>
      </w:r>
      <w:r w:rsidR="00CC18AA">
        <w:br/>
        <w:t>7.  Affirmative speeches may clarify as needed.</w:t>
      </w:r>
      <w:r w:rsidR="006846F2">
        <w:t xml:space="preserve"> </w:t>
      </w:r>
    </w:p>
    <w:p w14:paraId="0ED36A7F" w14:textId="1E1A4E46" w:rsidR="00F21652" w:rsidRDefault="00C64BB6" w:rsidP="00D17EE7">
      <w:pPr>
        <w:pStyle w:val="Contention1"/>
      </w:pPr>
      <w:bookmarkStart w:id="10" w:name="_Toc305157809"/>
      <w:r>
        <w:lastRenderedPageBreak/>
        <w:t>OBSERVATION 5</w:t>
      </w:r>
      <w:r w:rsidR="00CD2A66">
        <w:t xml:space="preserve">. </w:t>
      </w:r>
      <w:r w:rsidR="00CC2241">
        <w:t>ADVANTAGES</w:t>
      </w:r>
      <w:r w:rsidR="00865419">
        <w:t xml:space="preserve">.  </w:t>
      </w:r>
      <w:r w:rsidR="00CC2241">
        <w:t>Term limits will improve</w:t>
      </w:r>
      <w:r w:rsidR="000C7E88">
        <w:t xml:space="preserve"> the </w:t>
      </w:r>
      <w:r w:rsidR="00223B4A">
        <w:t>Supreme Court</w:t>
      </w:r>
      <w:r w:rsidR="002C7ADC">
        <w:t xml:space="preserve"> in 4 ways</w:t>
      </w:r>
      <w:r w:rsidR="000C7E88">
        <w:t>.</w:t>
      </w:r>
      <w:bookmarkEnd w:id="10"/>
      <w:r w:rsidR="000C7E88">
        <w:t xml:space="preserve"> </w:t>
      </w:r>
    </w:p>
    <w:p w14:paraId="639294E3" w14:textId="5017B7CF" w:rsidR="000C7E88" w:rsidRPr="00CC2241" w:rsidRDefault="00CC2241" w:rsidP="00CC2241">
      <w:pPr>
        <w:pStyle w:val="Contention2"/>
      </w:pPr>
      <w:bookmarkStart w:id="11" w:name="_Toc305157810"/>
      <w:r w:rsidRPr="00CC2241">
        <w:t>ADVANTAGE 1</w:t>
      </w:r>
      <w:r w:rsidR="000C7E88" w:rsidRPr="00CC2241">
        <w:t>. Guaranteed</w:t>
      </w:r>
      <w:r w:rsidR="00E73807" w:rsidRPr="00CC2241">
        <w:t xml:space="preserve"> Consistency</w:t>
      </w:r>
      <w:r w:rsidR="000C7E88" w:rsidRPr="00CC2241">
        <w:t xml:space="preserve">. </w:t>
      </w:r>
      <w:r>
        <w:t xml:space="preserve"> </w:t>
      </w:r>
      <w:r w:rsidR="000C7E88" w:rsidRPr="00CC2241">
        <w:t>Judge positions will be filled and vacated at simple, scheduled intervals.</w:t>
      </w:r>
      <w:bookmarkEnd w:id="11"/>
      <w:r w:rsidR="000C7E88" w:rsidRPr="00CC2241">
        <w:t xml:space="preserve">  </w:t>
      </w:r>
    </w:p>
    <w:p w14:paraId="0B248B0F" w14:textId="7A5DEA7F" w:rsidR="000C7E88" w:rsidRPr="000C7E88" w:rsidRDefault="00CC2241" w:rsidP="000C7E88">
      <w:pPr>
        <w:pStyle w:val="Citation3"/>
      </w:pPr>
      <w:r>
        <w:rPr>
          <w:u w:val="single"/>
        </w:rPr>
        <w:t xml:space="preserve">Prof. </w:t>
      </w:r>
      <w:r w:rsidR="000C7E88" w:rsidRPr="004D06A5">
        <w:rPr>
          <w:u w:val="single"/>
        </w:rPr>
        <w:t xml:space="preserve">Steven G. </w:t>
      </w:r>
      <w:proofErr w:type="spellStart"/>
      <w:r w:rsidR="000C7E88" w:rsidRPr="004D06A5">
        <w:rPr>
          <w:u w:val="single"/>
        </w:rPr>
        <w:t>Calabres</w:t>
      </w:r>
      <w:proofErr w:type="spellEnd"/>
      <w:r w:rsidR="000C7E88" w:rsidRPr="004D06A5">
        <w:rPr>
          <w:u w:val="single"/>
        </w:rPr>
        <w:t xml:space="preserve"> and </w:t>
      </w:r>
      <w:r>
        <w:rPr>
          <w:u w:val="single"/>
        </w:rPr>
        <w:t xml:space="preserve">Prof. </w:t>
      </w:r>
      <w:r w:rsidR="000C7E88" w:rsidRPr="004D06A5">
        <w:rPr>
          <w:u w:val="single"/>
        </w:rPr>
        <w:t>James Lindgren</w:t>
      </w:r>
      <w:r>
        <w:rPr>
          <w:u w:val="single"/>
        </w:rPr>
        <w:t xml:space="preserve"> 2006</w:t>
      </w:r>
      <w:r w:rsidR="000C7E88">
        <w:t xml:space="preserve">. </w:t>
      </w:r>
      <w:r>
        <w:t>(</w:t>
      </w:r>
      <w:proofErr w:type="spellStart"/>
      <w:r w:rsidR="000C7E88" w:rsidRPr="00CC2241">
        <w:t>Calabres</w:t>
      </w:r>
      <w:proofErr w:type="spellEnd"/>
      <w:r w:rsidR="000C7E88" w:rsidRPr="00CC2241">
        <w:t xml:space="preserve"> </w:t>
      </w:r>
      <w:r w:rsidR="00650BB4">
        <w:t>-</w:t>
      </w:r>
      <w:r w:rsidR="000C7E88" w:rsidRPr="00CC2241">
        <w:t xml:space="preserve"> professor of law at Northwestern </w:t>
      </w:r>
      <w:proofErr w:type="spellStart"/>
      <w:r w:rsidR="000C7E88" w:rsidRPr="00CC2241">
        <w:t>Univ</w:t>
      </w:r>
      <w:proofErr w:type="spellEnd"/>
      <w:r w:rsidR="00650BB4">
        <w:t xml:space="preserve"> School of Law; </w:t>
      </w:r>
      <w:r w:rsidR="000C7E88" w:rsidRPr="00CC2241">
        <w:t xml:space="preserve">visiting professor at Yale Law School.  Lindgren </w:t>
      </w:r>
      <w:r w:rsidR="00650BB4">
        <w:t>-</w:t>
      </w:r>
      <w:r w:rsidR="000C7E88" w:rsidRPr="00CC2241">
        <w:t xml:space="preserve"> professor of law at Northwestern </w:t>
      </w:r>
      <w:proofErr w:type="spellStart"/>
      <w:r w:rsidR="000C7E88" w:rsidRPr="00CC2241">
        <w:t>Univ</w:t>
      </w:r>
      <w:proofErr w:type="spellEnd"/>
      <w:r w:rsidRPr="00CC2241">
        <w:t>;</w:t>
      </w:r>
      <w:r w:rsidR="000C7E88" w:rsidRPr="00CC2241">
        <w:t xml:space="preserve"> graduated from Yale College and the U</w:t>
      </w:r>
      <w:r w:rsidR="00650BB4">
        <w:t>niversity of Chicago Law School</w:t>
      </w:r>
      <w:r w:rsidRPr="00CC2241">
        <w:t>)</w:t>
      </w:r>
      <w:r w:rsidR="000C7E88" w:rsidRPr="00CC2241">
        <w:t xml:space="preserve"> May 26, 2006.  “Term Limits for the Supreme Court: Life Tenure Reconsidered” </w:t>
      </w:r>
      <w:hyperlink r:id="rId24" w:history="1">
        <w:r w:rsidR="005D7B62" w:rsidRPr="0092046C">
          <w:rPr>
            <w:rStyle w:val="Hyperlink"/>
          </w:rPr>
          <w:t>http://papers.ssrn.com/sol3/papers.cfm?abstract_id=701121</w:t>
        </w:r>
      </w:hyperlink>
      <w:r w:rsidR="005D7B62">
        <w:t xml:space="preserve"> </w:t>
      </w:r>
      <w:r w:rsidR="000C7E88">
        <w:t xml:space="preserve"> </w:t>
      </w:r>
    </w:p>
    <w:p w14:paraId="3F46E54C" w14:textId="1B5F5C07" w:rsidR="000C7E88" w:rsidRPr="00150105" w:rsidRDefault="000C7E88" w:rsidP="00150105">
      <w:pPr>
        <w:pStyle w:val="Evidence"/>
        <w:rPr>
          <w:u w:val="single"/>
        </w:rPr>
      </w:pPr>
      <w:r>
        <w:t>Third, and perhaps most important</w:t>
      </w:r>
      <w:r w:rsidRPr="000C7E88">
        <w:t xml:space="preserve">, </w:t>
      </w:r>
      <w:r w:rsidRPr="00150105">
        <w:rPr>
          <w:u w:val="single"/>
        </w:rPr>
        <w:t>our proposal would respond to the problem of hot spots and the increasingly irregular timing of vacancies by guaranteeing that a vacancy on the Court will occur like clockwork once every two years.</w:t>
      </w:r>
      <w:r>
        <w:t xml:space="preserve"> </w:t>
      </w:r>
      <w:r>
        <w:rPr>
          <w:sz w:val="13"/>
          <w:szCs w:val="13"/>
        </w:rPr>
        <w:t xml:space="preserve"> </w:t>
      </w:r>
      <w:r>
        <w:t>As Chart 5 reveals, and as we argued above, the number of years between vacancies has historically been about two years, but has risen dramatically in the last thirty years</w:t>
      </w:r>
      <w:r w:rsidRPr="000C7E88">
        <w:t>.</w:t>
      </w:r>
      <w:r w:rsidRPr="000C7E88">
        <w:rPr>
          <w:sz w:val="13"/>
          <w:szCs w:val="13"/>
        </w:rPr>
        <w:t xml:space="preserve">  </w:t>
      </w:r>
      <w:r w:rsidRPr="00150105">
        <w:rPr>
          <w:u w:val="single"/>
        </w:rPr>
        <w:t>By fixing terms of eighteen years, and staggering them, a vacancy would occur at least once every two years. This would have two important effects. First, it would guarantee that every elected President would be able to appoint two individuals to the Court in a four</w:t>
      </w:r>
      <w:r w:rsidRPr="00150105">
        <w:rPr>
          <w:rFonts w:ascii="Cambria Math" w:hAnsi="Cambria Math" w:cs="Cambria Math"/>
          <w:u w:val="single"/>
        </w:rPr>
        <w:t>‐</w:t>
      </w:r>
      <w:r w:rsidRPr="00150105">
        <w:rPr>
          <w:u w:val="single"/>
        </w:rPr>
        <w:t>year presidential term.</w:t>
      </w:r>
      <w:r w:rsidRPr="00150105">
        <w:rPr>
          <w:sz w:val="13"/>
          <w:szCs w:val="13"/>
          <w:u w:val="single"/>
        </w:rPr>
        <w:t xml:space="preserve"> </w:t>
      </w:r>
      <w:r w:rsidRPr="00150105">
        <w:rPr>
          <w:u w:val="single"/>
        </w:rPr>
        <w:t>Second, it would reduce the stakes of the nomination process and eliminate the uncertainty that now exists regarding when vacancies will occur, which has had bad consequences for the confirmation process of Justices and for democracy itself.</w:t>
      </w:r>
    </w:p>
    <w:p w14:paraId="099DAF24" w14:textId="527F1EE0" w:rsidR="00C66982" w:rsidRPr="00650BB4" w:rsidRDefault="00650BB4" w:rsidP="00650BB4">
      <w:pPr>
        <w:pStyle w:val="Contention2"/>
      </w:pPr>
      <w:bookmarkStart w:id="12" w:name="_Toc305157811"/>
      <w:r w:rsidRPr="00650BB4">
        <w:t>ADVANTAGE 2</w:t>
      </w:r>
      <w:r w:rsidR="00C66982" w:rsidRPr="00650BB4">
        <w:t xml:space="preserve">.  </w:t>
      </w:r>
      <w:r w:rsidRPr="00650BB4">
        <w:t>Better Judges</w:t>
      </w:r>
      <w:r w:rsidR="00C66982" w:rsidRPr="00650BB4">
        <w:t>.</w:t>
      </w:r>
      <w:r w:rsidRPr="00650BB4">
        <w:t xml:space="preserve"> </w:t>
      </w:r>
      <w:r w:rsidR="00C66982" w:rsidRPr="00650BB4">
        <w:t xml:space="preserve"> </w:t>
      </w:r>
      <w:r w:rsidRPr="00650BB4">
        <w:t>We provide i</w:t>
      </w:r>
      <w:r w:rsidR="00C66982" w:rsidRPr="00650BB4">
        <w:t xml:space="preserve">ncentives to pick </w:t>
      </w:r>
      <w:r w:rsidRPr="00650BB4">
        <w:t>better qualified, less political</w:t>
      </w:r>
      <w:r w:rsidR="00C66982" w:rsidRPr="00650BB4">
        <w:t xml:space="preserve"> judges</w:t>
      </w:r>
      <w:bookmarkEnd w:id="12"/>
      <w:r w:rsidR="00C66982" w:rsidRPr="00650BB4">
        <w:t xml:space="preserve"> </w:t>
      </w:r>
    </w:p>
    <w:p w14:paraId="2BA52731" w14:textId="6D44D12F" w:rsidR="00650BB4" w:rsidRPr="000C7E88" w:rsidRDefault="00650BB4" w:rsidP="00650BB4">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25" w:history="1">
        <w:r w:rsidR="005D7B62" w:rsidRPr="0092046C">
          <w:rPr>
            <w:rStyle w:val="Hyperlink"/>
          </w:rPr>
          <w:t>http://papers.ssrn.com/sol3/papers.cfm?abstract_id=701121</w:t>
        </w:r>
      </w:hyperlink>
      <w:r w:rsidR="005D7B62">
        <w:t xml:space="preserve"> </w:t>
      </w:r>
      <w:r>
        <w:t xml:space="preserve"> </w:t>
      </w:r>
    </w:p>
    <w:p w14:paraId="264C4F05" w14:textId="77777777" w:rsidR="00C66982" w:rsidRDefault="00C66982" w:rsidP="00C07A91">
      <w:pPr>
        <w:pStyle w:val="Evidence"/>
      </w:pPr>
      <w:r>
        <w:t>First, the amendment will eliminate the incentive Presidents currently have to find candidates who are even younger than the average appointment age of fifty to fifty</w:t>
      </w:r>
      <w:r>
        <w:rPr>
          <w:rFonts w:ascii="Cambria Math" w:hAnsi="Cambria Math" w:cs="Cambria Math"/>
        </w:rPr>
        <w:t>‐</w:t>
      </w:r>
      <w:r>
        <w:t>five.</w:t>
      </w:r>
      <w:r>
        <w:rPr>
          <w:sz w:val="13"/>
          <w:szCs w:val="13"/>
        </w:rPr>
        <w:t xml:space="preserve">  </w:t>
      </w:r>
      <w:r>
        <w:t>Second, under our proposed system, a President will, within the constraints of finding a candidate young enough to be likely to complete an eighteen</w:t>
      </w:r>
      <w:r>
        <w:rPr>
          <w:rFonts w:ascii="Cambria Math" w:hAnsi="Cambria Math" w:cs="Cambria Math"/>
        </w:rPr>
        <w:t>‐</w:t>
      </w:r>
      <w:r>
        <w:t>year term,</w:t>
      </w:r>
      <w:r>
        <w:rPr>
          <w:sz w:val="13"/>
          <w:szCs w:val="13"/>
        </w:rPr>
        <w:t xml:space="preserve"> </w:t>
      </w:r>
      <w:r>
        <w:t>consider experience and talent to be more important, since a few more years of possible service on the Court would be irrelevant. Third, since the length of our proposed term could result in some instances of early resignations or deaths followed by short interim terms, Presidents could appoint older, more experienced candidates to finish only that term. These individuals might not otherwise be considered for full eighteen</w:t>
      </w:r>
      <w:r>
        <w:rPr>
          <w:rFonts w:ascii="Cambria Math" w:hAnsi="Cambria Math" w:cs="Cambria Math"/>
        </w:rPr>
        <w:t>‐</w:t>
      </w:r>
      <w:r>
        <w:t>year terms but might well turn out to be the best possible choices for a shorter replacement term of, say, three or four years.</w:t>
      </w:r>
      <w:r>
        <w:rPr>
          <w:sz w:val="13"/>
          <w:szCs w:val="13"/>
        </w:rPr>
        <w:t xml:space="preserve">  </w:t>
      </w:r>
      <w:r>
        <w:t>Therefore, although our proposal would not eliminate the practice of Presidents considering the age of potential nominees in selecting Justices—</w:t>
      </w:r>
      <w:r w:rsidRPr="00C07A91">
        <w:t>indeed, we would not desire such an outcome—it would, at the margins, play a very positive role in reducing the central importance that age has played in recent years.</w:t>
      </w:r>
    </w:p>
    <w:p w14:paraId="0E716C69" w14:textId="4A99C3C8" w:rsidR="00E90111" w:rsidRDefault="00650BB4" w:rsidP="00F321D2">
      <w:pPr>
        <w:pStyle w:val="Contention2"/>
        <w:ind w:left="0"/>
      </w:pPr>
      <w:bookmarkStart w:id="13" w:name="_Toc305157812"/>
      <w:r>
        <w:t>ADVANTAGE 3</w:t>
      </w:r>
      <w:r w:rsidR="002A47A0">
        <w:t xml:space="preserve">. </w:t>
      </w:r>
      <w:r w:rsidR="00A42872">
        <w:t>Mental Capabilities</w:t>
      </w:r>
      <w:r w:rsidR="002A1DA7">
        <w:t xml:space="preserve">. Judges would no longer serve to the point of mental </w:t>
      </w:r>
      <w:r w:rsidR="00C0460E">
        <w:t>decrepitude</w:t>
      </w:r>
      <w:r w:rsidR="002A1DA7">
        <w:t>.</w:t>
      </w:r>
      <w:bookmarkEnd w:id="13"/>
      <w:r w:rsidR="002A1DA7">
        <w:t xml:space="preserve"> </w:t>
      </w:r>
    </w:p>
    <w:p w14:paraId="56D8037F" w14:textId="133B174A" w:rsidR="00A42872" w:rsidRDefault="00A42872" w:rsidP="00A42872">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26" w:tooltip="Princeton University" w:history="1">
        <w:r w:rsidRPr="00B2664F">
          <w:t>Princeton University</w:t>
        </w:r>
      </w:hyperlink>
      <w:r w:rsidRPr="00B2664F">
        <w:t xml:space="preserve"> and </w:t>
      </w:r>
      <w:hyperlink r:id="rId27" w:tooltip="Harvard Law School" w:history="1">
        <w:r w:rsidRPr="00B2664F">
          <w:t>Harvard Law School</w:t>
        </w:r>
      </w:hyperlink>
      <w:r w:rsidRPr="00B2664F">
        <w:t xml:space="preserve">, regular columnist for </w:t>
      </w:r>
      <w:hyperlink r:id="rId28" w:tooltip="The National Journal" w:history="1">
        <w:r w:rsidRPr="00B2664F">
          <w:t>The National Journal</w:t>
        </w:r>
      </w:hyperlink>
      <w:r>
        <w:t xml:space="preserve">, </w:t>
      </w:r>
      <w:r w:rsidRPr="00B2664F">
        <w:t xml:space="preserve">Contributing Editor at </w:t>
      </w:r>
      <w:hyperlink r:id="rId29" w:tooltip="Newsweek" w:history="1">
        <w:r w:rsidRPr="00B2664F">
          <w:t>Newsweek</w:t>
        </w:r>
      </w:hyperlink>
      <w:r w:rsidRPr="00B2664F">
        <w:t xml:space="preserve">, Nonresident Senior Fellow in Governance Studies at the </w:t>
      </w:r>
      <w:hyperlink r:id="rId30" w:tooltip="Brookings Institution" w:history="1">
        <w:r w:rsidRPr="00B2664F">
          <w:t>Brookings Institution</w:t>
        </w:r>
      </w:hyperlink>
      <w:r w:rsidRPr="00B2664F">
        <w:t xml:space="preserve">) June 2005. “Life Tenure Is Too Long for Supreme Court Justices” </w:t>
      </w:r>
      <w:hyperlink r:id="rId31" w:history="1">
        <w:r w:rsidR="005D7B62" w:rsidRPr="0092046C">
          <w:rPr>
            <w:rStyle w:val="Hyperlink"/>
          </w:rPr>
          <w:t>http://www.theatlantic.com/magazine/archive/2005/06/life-tenure-is-too-long-for-supreme-court-justices/304134/</w:t>
        </w:r>
      </w:hyperlink>
      <w:r w:rsidR="005D7B62">
        <w:t xml:space="preserve"> </w:t>
      </w:r>
      <w:r>
        <w:t xml:space="preserve"> </w:t>
      </w:r>
    </w:p>
    <w:p w14:paraId="4C3F21C9" w14:textId="0BA15EF7" w:rsidR="00C609B7" w:rsidRDefault="00C0460E" w:rsidP="00C07A91">
      <w:pPr>
        <w:pStyle w:val="Evidence"/>
      </w:pPr>
      <w:r>
        <w:t>This plan would alleviate all of the problems mentioned above. The odds of justices suffering severe loss of mental capacity in office would decline dramatically. The odds that they would settle into autopilot, complacency, or diminished productivity, or would lose touch with the temper of the times would decline substantially. And the guarantee of a new appointment every two years would greatly enhance democratic accountability while lowering the stakes in each confirmation battle.</w:t>
      </w:r>
    </w:p>
    <w:p w14:paraId="5D7256AF" w14:textId="10266958" w:rsidR="00A42872" w:rsidRDefault="00A42872" w:rsidP="00A42872">
      <w:pPr>
        <w:pStyle w:val="Contention2"/>
        <w:ind w:left="0"/>
      </w:pPr>
      <w:bookmarkStart w:id="14" w:name="_Toc305157813"/>
      <w:r>
        <w:lastRenderedPageBreak/>
        <w:t>ADVANTAGE 4. Democratic Accountability.  Term limits enhance democratic accountability.</w:t>
      </w:r>
      <w:bookmarkEnd w:id="14"/>
      <w:r>
        <w:t xml:space="preserve"> </w:t>
      </w:r>
    </w:p>
    <w:p w14:paraId="4E9A7E5D" w14:textId="04D0A8ED" w:rsidR="00A42872" w:rsidRDefault="00A42872" w:rsidP="00A42872">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32" w:tooltip="Princeton University" w:history="1">
        <w:r w:rsidRPr="00B2664F">
          <w:t>Princeton University</w:t>
        </w:r>
      </w:hyperlink>
      <w:r w:rsidRPr="00B2664F">
        <w:t xml:space="preserve"> and </w:t>
      </w:r>
      <w:hyperlink r:id="rId33" w:tooltip="Harvard Law School" w:history="1">
        <w:r w:rsidRPr="00B2664F">
          <w:t>Harvard Law School</w:t>
        </w:r>
      </w:hyperlink>
      <w:r w:rsidRPr="00B2664F">
        <w:t xml:space="preserve">, regular columnist for </w:t>
      </w:r>
      <w:hyperlink r:id="rId34" w:tooltip="The National Journal" w:history="1">
        <w:r w:rsidRPr="00B2664F">
          <w:t>The National Journal</w:t>
        </w:r>
      </w:hyperlink>
      <w:r>
        <w:t xml:space="preserve">, </w:t>
      </w:r>
      <w:r w:rsidRPr="00B2664F">
        <w:t xml:space="preserve">Contributing Editor at </w:t>
      </w:r>
      <w:hyperlink r:id="rId35" w:tooltip="Newsweek" w:history="1">
        <w:r w:rsidRPr="00B2664F">
          <w:t>Newsweek</w:t>
        </w:r>
      </w:hyperlink>
      <w:r w:rsidRPr="00B2664F">
        <w:t xml:space="preserve">, Nonresident Senior Fellow in Governance Studies at the </w:t>
      </w:r>
      <w:hyperlink r:id="rId36" w:tooltip="Brookings Institution" w:history="1">
        <w:r w:rsidRPr="00B2664F">
          <w:t>Brookings Institution</w:t>
        </w:r>
      </w:hyperlink>
      <w:r w:rsidRPr="00B2664F">
        <w:t xml:space="preserve">) June 2005. “Life Tenure Is Too Long for Supreme Court Justices” </w:t>
      </w:r>
      <w:hyperlink r:id="rId37" w:history="1">
        <w:r w:rsidR="005D7B62" w:rsidRPr="0092046C">
          <w:rPr>
            <w:rStyle w:val="Hyperlink"/>
          </w:rPr>
          <w:t>http://www.theatlantic.com/magazine/archive/2005/06/life-tenure-is-too-long-for-supreme-court-justices/304134/</w:t>
        </w:r>
      </w:hyperlink>
      <w:r w:rsidR="005D7B62">
        <w:t xml:space="preserve"> </w:t>
      </w:r>
      <w:r>
        <w:t xml:space="preserve"> </w:t>
      </w:r>
    </w:p>
    <w:p w14:paraId="17EE8E81" w14:textId="77777777" w:rsidR="00A42872" w:rsidRDefault="00A42872" w:rsidP="00A42872">
      <w:pPr>
        <w:pStyle w:val="Evidence"/>
      </w:pPr>
      <w:r>
        <w:t xml:space="preserve">This plan would alleviate all of the problems mentioned above. The odds of justices suffering severe loss of mental capacity in office would decline dramatically. The odds that they would settle into autopilot, complacency, or diminished productivity, or would lose touch with the temper of the times would decline substantially. And </w:t>
      </w:r>
      <w:r w:rsidRPr="00A42872">
        <w:rPr>
          <w:u w:val="single"/>
        </w:rPr>
        <w:t>the guarantee of a new appointment every two years would greatly enhance democratic accountability while lowering the stakes in each confirmation battle.</w:t>
      </w:r>
    </w:p>
    <w:p w14:paraId="2AA7C242" w14:textId="77777777" w:rsidR="008555AF" w:rsidRDefault="008555AF" w:rsidP="005D7B62">
      <w:pPr>
        <w:pStyle w:val="Title2"/>
        <w:sectPr w:rsidR="008555AF" w:rsidSect="002B5BD4">
          <w:headerReference w:type="default" r:id="rId38"/>
          <w:pgSz w:w="12240" w:h="15840"/>
          <w:pgMar w:top="1440" w:right="1440" w:bottom="1440" w:left="1440" w:header="720" w:footer="720" w:gutter="0"/>
          <w:cols w:space="720"/>
        </w:sectPr>
      </w:pPr>
    </w:p>
    <w:p w14:paraId="5A86275C" w14:textId="23D482B9" w:rsidR="00C07A91" w:rsidRDefault="00C07A91" w:rsidP="005D7B62">
      <w:pPr>
        <w:pStyle w:val="Title2"/>
      </w:pPr>
      <w:bookmarkStart w:id="15" w:name="_Toc305157814"/>
      <w:r w:rsidRPr="00C609B7">
        <w:lastRenderedPageBreak/>
        <w:t xml:space="preserve">2A </w:t>
      </w:r>
      <w:r w:rsidR="008555AF">
        <w:t>Evidence</w:t>
      </w:r>
      <w:r w:rsidRPr="00C609B7">
        <w:t xml:space="preserve">: </w:t>
      </w:r>
      <w:r w:rsidR="008555AF">
        <w:t>The Case for Supreme Court Term Limits</w:t>
      </w:r>
      <w:bookmarkEnd w:id="15"/>
    </w:p>
    <w:p w14:paraId="67A0D0F5" w14:textId="77777777" w:rsidR="00C07A91" w:rsidRPr="00C609B7" w:rsidRDefault="00C07A91" w:rsidP="00C07A91">
      <w:pPr>
        <w:pStyle w:val="Contention1"/>
      </w:pPr>
      <w:bookmarkStart w:id="16" w:name="_Toc305157815"/>
      <w:r>
        <w:t>INHERENCY</w:t>
      </w:r>
      <w:bookmarkEnd w:id="16"/>
    </w:p>
    <w:p w14:paraId="1F7D2D5C" w14:textId="4A22C82C" w:rsidR="00C07A91" w:rsidRDefault="00C3644A" w:rsidP="002C7ADC">
      <w:pPr>
        <w:pStyle w:val="Contention2"/>
      </w:pPr>
      <w:bookmarkStart w:id="17" w:name="_Toc305157816"/>
      <w:r>
        <w:t xml:space="preserve">Constitution mandates that </w:t>
      </w:r>
      <w:r w:rsidR="00C07A91">
        <w:t>Supreme Court Justices serve for life</w:t>
      </w:r>
      <w:bookmarkEnd w:id="17"/>
      <w:r w:rsidR="00C07A91">
        <w:t xml:space="preserve"> </w:t>
      </w:r>
    </w:p>
    <w:p w14:paraId="2041DA8C" w14:textId="0F6878BC" w:rsidR="00C07A91" w:rsidRPr="0022575F" w:rsidRDefault="002C7ADC" w:rsidP="002C7ADC">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39" w:history="1">
        <w:r w:rsidR="005D7B62" w:rsidRPr="0092046C">
          <w:rPr>
            <w:rStyle w:val="Hyperlink"/>
          </w:rPr>
          <w:t>http://papers.ssrn.com/sol3/papers.cfm?abstract_id=701121</w:t>
        </w:r>
      </w:hyperlink>
      <w:r w:rsidR="005D7B62">
        <w:t xml:space="preserve"> </w:t>
      </w:r>
      <w:r>
        <w:t xml:space="preserve">(brackets and ellipses in original) </w:t>
      </w:r>
    </w:p>
    <w:p w14:paraId="1969E236" w14:textId="77777777" w:rsidR="00C07A91" w:rsidRDefault="00C07A91" w:rsidP="002C7ADC">
      <w:pPr>
        <w:pStyle w:val="Evidence"/>
      </w:pPr>
      <w:r w:rsidRPr="009E5F46">
        <w:t xml:space="preserve">We start with a proposed amendment to the United States Constitution. Article III, Section 1 of the Constitution says that “[t]he Judges, both of the supreme and inferior Courts, shall hold their Offices during good </w:t>
      </w:r>
      <w:proofErr w:type="spellStart"/>
      <w:r w:rsidRPr="009E5F46">
        <w:t>Behaviour</w:t>
      </w:r>
      <w:proofErr w:type="spellEnd"/>
      <w:r w:rsidRPr="009E5F46">
        <w:t xml:space="preserve"> . . . .”</w:t>
      </w:r>
      <w:r w:rsidRPr="009E5F46">
        <w:rPr>
          <w:sz w:val="13"/>
          <w:szCs w:val="13"/>
        </w:rPr>
        <w:t xml:space="preserve">   </w:t>
      </w:r>
      <w:r w:rsidRPr="00BA016A">
        <w:rPr>
          <w:u w:val="single"/>
        </w:rPr>
        <w:t>It is well established that the Good Behavior Clause guarantees life tenure to all Article III judges. As a result, most of the advocates of Supreme Court term limits to date</w:t>
      </w:r>
      <w:r>
        <w:t>, except for Professors Carrington and Cramton,</w:t>
      </w:r>
      <w:r>
        <w:rPr>
          <w:sz w:val="13"/>
          <w:szCs w:val="13"/>
        </w:rPr>
        <w:t xml:space="preserve"> </w:t>
      </w:r>
      <w:r w:rsidRPr="00BA016A">
        <w:rPr>
          <w:u w:val="single"/>
        </w:rPr>
        <w:t>have conceded that life tenure can only be limited by means of a constitutional amendment</w:t>
      </w:r>
      <w:r>
        <w:t>.</w:t>
      </w:r>
      <w:r>
        <w:rPr>
          <w:sz w:val="13"/>
          <w:szCs w:val="13"/>
        </w:rPr>
        <w:t xml:space="preserve"> </w:t>
      </w:r>
      <w:r>
        <w:t>We agree with the majority view, and we take up the merits of such an amendment below.</w:t>
      </w:r>
    </w:p>
    <w:p w14:paraId="0E17F1AF" w14:textId="77777777" w:rsidR="00C07A91" w:rsidRDefault="00C07A91" w:rsidP="00C07A91">
      <w:pPr>
        <w:pStyle w:val="Contention2"/>
      </w:pPr>
      <w:bookmarkStart w:id="18" w:name="_Toc305157817"/>
      <w:r>
        <w:t>Original intent of life tenure was judicial independence</w:t>
      </w:r>
      <w:bookmarkEnd w:id="18"/>
    </w:p>
    <w:p w14:paraId="479F85AA" w14:textId="367C04AC" w:rsidR="00C07A91" w:rsidRPr="00662DD8" w:rsidRDefault="00C07A91" w:rsidP="00C07A91">
      <w:pPr>
        <w:pStyle w:val="Citation3"/>
      </w:pPr>
      <w:r w:rsidRPr="005D7B62">
        <w:rPr>
          <w:u w:val="single"/>
        </w:rPr>
        <w:t xml:space="preserve">Martin </w:t>
      </w:r>
      <w:proofErr w:type="spellStart"/>
      <w:r w:rsidRPr="005D7B62">
        <w:rPr>
          <w:u w:val="single"/>
        </w:rPr>
        <w:t>Dyckman</w:t>
      </w:r>
      <w:proofErr w:type="spellEnd"/>
      <w:r w:rsidR="002C7ADC" w:rsidRPr="00BA32FA">
        <w:t xml:space="preserve"> </w:t>
      </w:r>
      <w:r w:rsidR="002C7ADC" w:rsidRPr="005D7B62">
        <w:rPr>
          <w:u w:val="single"/>
        </w:rPr>
        <w:t>2014</w:t>
      </w:r>
      <w:r w:rsidRPr="005D7B62">
        <w:rPr>
          <w:u w:val="single"/>
        </w:rPr>
        <w:t> </w:t>
      </w:r>
      <w:r w:rsidR="002C7ADC" w:rsidRPr="005D7B62">
        <w:t xml:space="preserve"> (</w:t>
      </w:r>
      <w:r w:rsidRPr="005D7B62">
        <w:t>covered local, state and national government and politics and wrote editorials and opinion columns during a 46-year career with the St. Petersburg Times, where he retired in 2006 as associate editor. The Florida Bar Foundation</w:t>
      </w:r>
      <w:r w:rsidRPr="00662DD8">
        <w:t xml:space="preserve"> recognized his articles on prison reform and judicial reform with</w:t>
      </w:r>
      <w:r w:rsidR="002C7ADC">
        <w:t xml:space="preserve"> its 1984 Medal of Honor award)</w:t>
      </w:r>
      <w:r>
        <w:t>“</w:t>
      </w:r>
      <w:r w:rsidRPr="00BF29B8">
        <w:t>Column: Limit Supreme Court justices' terms to 18 years</w:t>
      </w:r>
      <w:r>
        <w:t xml:space="preserve">.” July 14, 2014. </w:t>
      </w:r>
      <w:hyperlink r:id="rId40" w:history="1">
        <w:r w:rsidRPr="006B2850">
          <w:rPr>
            <w:rStyle w:val="Hyperlink"/>
          </w:rPr>
          <w:t>http://www.floridatoday.com/story/opinion/columnists/guest-columns/2014/07/14/column-limit-supreme-court-justices-terms-years/12641709/</w:t>
        </w:r>
      </w:hyperlink>
      <w:r>
        <w:t xml:space="preserve"> </w:t>
      </w:r>
    </w:p>
    <w:p w14:paraId="4DD7A259" w14:textId="77777777" w:rsidR="00C07A91" w:rsidRDefault="00C07A91" w:rsidP="002C7ADC">
      <w:pPr>
        <w:pStyle w:val="Evidence"/>
      </w:pPr>
      <w:r>
        <w:t>Speaking of constitutional amendments, it's time to seriously consider one that would limit justices, and perhaps all federal judges, to nonrenewable terms of 18 years. When the founders established tenure for life, it was to protect the independence of the judiciary. They didn't want judges deciding cases by the fear of someone not reappointing them.</w:t>
      </w:r>
    </w:p>
    <w:p w14:paraId="6696DF0C" w14:textId="77777777" w:rsidR="00E06A1B" w:rsidRDefault="00E06A1B" w:rsidP="00E06A1B">
      <w:pPr>
        <w:pStyle w:val="Contention1"/>
      </w:pPr>
      <w:bookmarkStart w:id="19" w:name="_Toc305157818"/>
      <w:r>
        <w:t>HARMS / SIGNIFICANCE / FAILURES</w:t>
      </w:r>
      <w:bookmarkEnd w:id="19"/>
      <w:r>
        <w:t xml:space="preserve"> </w:t>
      </w:r>
    </w:p>
    <w:p w14:paraId="647C1722" w14:textId="5F11064C" w:rsidR="00C07A91" w:rsidRDefault="0065099E" w:rsidP="0065099E">
      <w:pPr>
        <w:pStyle w:val="Contention2"/>
      </w:pPr>
      <w:bookmarkStart w:id="20" w:name="_Toc305157819"/>
      <w:r>
        <w:t xml:space="preserve">Mental </w:t>
      </w:r>
      <w:r w:rsidR="004A5509">
        <w:t>Decrepitude</w:t>
      </w:r>
      <w:r w:rsidR="0022222D">
        <w:t>:  Lifetime appointment is an inappropriate relic of pre-democratic times</w:t>
      </w:r>
      <w:bookmarkEnd w:id="20"/>
      <w:r>
        <w:t xml:space="preserve">  </w:t>
      </w:r>
    </w:p>
    <w:p w14:paraId="5E252501" w14:textId="5F261786" w:rsidR="0022222D" w:rsidRDefault="0022222D" w:rsidP="0022222D">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41" w:history="1">
        <w:r w:rsidR="005D7B62" w:rsidRPr="0092046C">
          <w:rPr>
            <w:rStyle w:val="Hyperlink"/>
          </w:rPr>
          <w:t>http://papers.ssrn.com/sol3/papers.cfm?abstract_id=701121</w:t>
        </w:r>
      </w:hyperlink>
      <w:r w:rsidR="005D7B62">
        <w:t xml:space="preserve"> </w:t>
      </w:r>
      <w:r>
        <w:t xml:space="preserve">  </w:t>
      </w:r>
    </w:p>
    <w:p w14:paraId="7DAD616D" w14:textId="520978D8" w:rsidR="00C07A91" w:rsidRDefault="0065099E" w:rsidP="0065099E">
      <w:pPr>
        <w:pStyle w:val="Evidence"/>
      </w:pPr>
      <w:r>
        <w:t xml:space="preserve">Finally, as was detailed in a recent article by Professor David </w:t>
      </w:r>
      <w:proofErr w:type="spellStart"/>
      <w:r>
        <w:t>Garrow</w:t>
      </w:r>
      <w:proofErr w:type="spellEnd"/>
      <w:r>
        <w:t>, the advanced age of some Supreme Court Justices has at times led to a problem of “mental decrepitude” on the Court, whereby some Justices</w:t>
      </w:r>
      <w:r w:rsidRPr="0041268B">
        <w:t xml:space="preserve"> </w:t>
      </w:r>
      <w:r>
        <w:t>have become physically or mentally unable to fulfill their duties during the final stages of their careers.</w:t>
      </w:r>
      <w:r>
        <w:rPr>
          <w:sz w:val="13"/>
          <w:szCs w:val="13"/>
        </w:rPr>
        <w:t xml:space="preserve"> </w:t>
      </w:r>
      <w:r>
        <w:t>A regime that allows high government officials to exercise great power, totally unchecked, for periods of thirty to forty years, is essentially a relic of pre</w:t>
      </w:r>
      <w:r>
        <w:rPr>
          <w:rFonts w:ascii="Cambria Math" w:hAnsi="Cambria Math" w:cs="Cambria Math"/>
        </w:rPr>
        <w:t>‐</w:t>
      </w:r>
      <w:r>
        <w:t>democratic times. Although life tenure for Supreme Court Justices may have made sense in the eighteenth</w:t>
      </w:r>
      <w:r>
        <w:rPr>
          <w:rFonts w:ascii="Cambria Math" w:hAnsi="Cambria Math" w:cs="Cambria Math"/>
        </w:rPr>
        <w:t>‐</w:t>
      </w:r>
      <w:r>
        <w:t xml:space="preserve">century world of the Framers, it is particularly inappropriate now, given the enormous power that Supreme Court Justices have come to wield. </w:t>
      </w:r>
    </w:p>
    <w:p w14:paraId="55D833FE" w14:textId="6CD0C5AA" w:rsidR="00F64711" w:rsidRDefault="007609F4" w:rsidP="00F64711">
      <w:pPr>
        <w:pStyle w:val="Contention2"/>
      </w:pPr>
      <w:bookmarkStart w:id="21" w:name="_Toc305157820"/>
      <w:r>
        <w:rPr>
          <w:noProof/>
        </w:rPr>
        <w:lastRenderedPageBreak/>
        <w:t>Democratic accountability lost, and intense confirmation battles</w:t>
      </w:r>
      <w:r w:rsidR="00F64711">
        <w:rPr>
          <w:noProof/>
        </w:rPr>
        <w:t>. The Supreme Court retains the same justices for too long.</w:t>
      </w:r>
      <w:bookmarkEnd w:id="21"/>
    </w:p>
    <w:p w14:paraId="565B0538" w14:textId="54EEBE67" w:rsidR="00F64711" w:rsidRDefault="00C41A4F" w:rsidP="00F64711">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42" w:history="1">
        <w:r w:rsidR="005D7B62" w:rsidRPr="0092046C">
          <w:rPr>
            <w:rStyle w:val="Hyperlink"/>
          </w:rPr>
          <w:t>http://papers.ssrn.com/sol3/papers.cfm?abstract_id=701121</w:t>
        </w:r>
      </w:hyperlink>
      <w:r w:rsidR="005D7B62">
        <w:t xml:space="preserve"> </w:t>
      </w:r>
      <w:r>
        <w:t xml:space="preserve">  </w:t>
      </w:r>
    </w:p>
    <w:p w14:paraId="1F27D675" w14:textId="54582D8C" w:rsidR="00F64711" w:rsidRPr="00F64711" w:rsidRDefault="00F64711" w:rsidP="00F64711">
      <w:pPr>
        <w:pStyle w:val="Evidence"/>
        <w:rPr>
          <w:rFonts w:ascii="PalatinoLinotype-Roman" w:hAnsi="PalatinoLinotype-Roman" w:cs="PalatinoLinotype-Roman"/>
          <w:u w:val="single"/>
        </w:rPr>
      </w:pPr>
      <w:r w:rsidRPr="00150105">
        <w:t xml:space="preserve">We believe </w:t>
      </w:r>
      <w:r w:rsidRPr="00150105">
        <w:rPr>
          <w:u w:val="single"/>
        </w:rPr>
        <w:t>the American constitutional rule granting life tenure to Supreme Court Justices</w:t>
      </w:r>
      <w:r w:rsidRPr="00150105">
        <w:rPr>
          <w:sz w:val="13"/>
          <w:szCs w:val="13"/>
          <w:u w:val="single"/>
        </w:rPr>
        <w:t xml:space="preserve">5 </w:t>
      </w:r>
      <w:r w:rsidRPr="00150105">
        <w:rPr>
          <w:u w:val="single"/>
        </w:rPr>
        <w:t>is fundamentally flawed, resulting now in Justices remaining on the Court for longer periods and to a later age than ever before in American history. This trend has led to significantly less frequent vacancies on the Court, which reduces the efficacy of the democratic check that the appointment process provides on the Court’s membership.</w:t>
      </w:r>
      <w:r w:rsidRPr="00150105">
        <w:t xml:space="preserve"> The increase in the longevity of Justices’ tenure means that life tenure now guarantees a much longer tenure on the Court than was the case in 1789 or over most of our constitutional history. </w:t>
      </w:r>
      <w:r w:rsidRPr="00150105">
        <w:rPr>
          <w:u w:val="single"/>
        </w:rPr>
        <w:t>Moreover, the combination of less frequent vacancies and longer tenures of office means that when vacancies do arise, there is so much at stake that confirmation battles have become much more intense.</w:t>
      </w:r>
    </w:p>
    <w:p w14:paraId="00966BA9" w14:textId="254D45AD" w:rsidR="00F54C4E" w:rsidRDefault="0056586F" w:rsidP="0056586F">
      <w:pPr>
        <w:pStyle w:val="Contention2"/>
      </w:pPr>
      <w:bookmarkStart w:id="22" w:name="_Toc305157821"/>
      <w:r>
        <w:t>Power corrupts, life</w:t>
      </w:r>
      <w:r w:rsidR="00F33E7B">
        <w:t>-</w:t>
      </w:r>
      <w:r>
        <w:t>tenured power corrupts absolutely</w:t>
      </w:r>
      <w:bookmarkEnd w:id="22"/>
    </w:p>
    <w:p w14:paraId="5726E572" w14:textId="4E180EA6" w:rsidR="008E617F" w:rsidRDefault="008E617F" w:rsidP="008E617F">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43" w:tooltip="Princeton University" w:history="1">
        <w:r w:rsidRPr="00B2664F">
          <w:t>Princeton University</w:t>
        </w:r>
      </w:hyperlink>
      <w:r w:rsidRPr="00B2664F">
        <w:t xml:space="preserve"> and </w:t>
      </w:r>
      <w:hyperlink r:id="rId44" w:tooltip="Harvard Law School" w:history="1">
        <w:r w:rsidRPr="00B2664F">
          <w:t>Harvard Law School</w:t>
        </w:r>
      </w:hyperlink>
      <w:r w:rsidRPr="00B2664F">
        <w:t xml:space="preserve">, regular columnist for </w:t>
      </w:r>
      <w:hyperlink r:id="rId45" w:tooltip="The National Journal" w:history="1">
        <w:r w:rsidRPr="00B2664F">
          <w:t>The National Journal</w:t>
        </w:r>
      </w:hyperlink>
      <w:r>
        <w:t xml:space="preserve">, </w:t>
      </w:r>
      <w:r w:rsidRPr="00B2664F">
        <w:t xml:space="preserve">Contributing Editor at </w:t>
      </w:r>
      <w:hyperlink r:id="rId46" w:tooltip="Newsweek" w:history="1">
        <w:r w:rsidRPr="00B2664F">
          <w:t>Newsweek</w:t>
        </w:r>
      </w:hyperlink>
      <w:r w:rsidRPr="00B2664F">
        <w:t xml:space="preserve">, Nonresident Senior Fellow in Governance Studies at the </w:t>
      </w:r>
      <w:hyperlink r:id="rId47" w:tooltip="Brookings Institution" w:history="1">
        <w:r w:rsidRPr="00B2664F">
          <w:t>Brookings Institution</w:t>
        </w:r>
      </w:hyperlink>
      <w:r w:rsidRPr="00B2664F">
        <w:t xml:space="preserve">) June 2005. “Life Tenure Is Too Long for Supreme Court Justices” </w:t>
      </w:r>
      <w:hyperlink r:id="rId48" w:history="1">
        <w:r w:rsidR="005D7B62" w:rsidRPr="0092046C">
          <w:rPr>
            <w:rStyle w:val="Hyperlink"/>
          </w:rPr>
          <w:t>http://www.theatlantic.com/magazine/archive/2005/06/life-tenure-is-too-long-for-supreme-court-justices/304134/</w:t>
        </w:r>
      </w:hyperlink>
      <w:r w:rsidR="005D7B62">
        <w:t xml:space="preserve"> </w:t>
      </w:r>
      <w:r>
        <w:t xml:space="preserve"> </w:t>
      </w:r>
    </w:p>
    <w:p w14:paraId="3C0DE335" w14:textId="1179F9A9" w:rsidR="007B174B" w:rsidRDefault="007B174B" w:rsidP="00C07A91">
      <w:pPr>
        <w:pStyle w:val="Evidence"/>
      </w:pPr>
      <w:r w:rsidRPr="007609F4">
        <w:rPr>
          <w:u w:val="single"/>
        </w:rPr>
        <w:t>If power corrupts, life-tenured power corrupts more completely. The justices' vast power "carries dangers of arrogance, hubris, and abuse," in the words of a paper prepared by the two leading advocates of the 18-year term-limit proposal. "The Founders could not foresee that increases in longevity would imperil the rotation in powerful office essential to representative government," the paper added</w:t>
      </w:r>
      <w:r>
        <w:t>. The authors are Paul Carrington and Roger Cramton, professors and former deans of the Duke and Cornell law schools, respectively. (Carrington is a Democrat; Cramton, a Republican.)</w:t>
      </w:r>
    </w:p>
    <w:p w14:paraId="6DCB95C3" w14:textId="7894A40D" w:rsidR="0022689D" w:rsidRDefault="00272940" w:rsidP="0022689D">
      <w:pPr>
        <w:pStyle w:val="Contention2"/>
      </w:pPr>
      <w:bookmarkStart w:id="23" w:name="_Toc305157822"/>
      <w:r>
        <w:t>Unaccountability</w:t>
      </w:r>
      <w:r w:rsidR="00FC3604">
        <w:t>:</w:t>
      </w:r>
      <w:r>
        <w:t xml:space="preserve"> With fewer new appointment</w:t>
      </w:r>
      <w:r w:rsidR="00FC3604">
        <w:t>s</w:t>
      </w:r>
      <w:r>
        <w:t>, the Supreme Court has no accountability to change.</w:t>
      </w:r>
      <w:bookmarkEnd w:id="23"/>
      <w:r>
        <w:t xml:space="preserve"> </w:t>
      </w:r>
    </w:p>
    <w:p w14:paraId="0A3D267A" w14:textId="523A27BA" w:rsidR="008E617F" w:rsidRDefault="008E617F" w:rsidP="008E617F">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49" w:tooltip="Princeton University" w:history="1">
        <w:r w:rsidRPr="00B2664F">
          <w:t>Princeton University</w:t>
        </w:r>
      </w:hyperlink>
      <w:r w:rsidRPr="00B2664F">
        <w:t xml:space="preserve"> and </w:t>
      </w:r>
      <w:hyperlink r:id="rId50" w:tooltip="Harvard Law School" w:history="1">
        <w:r w:rsidRPr="00B2664F">
          <w:t>Harvard Law School</w:t>
        </w:r>
      </w:hyperlink>
      <w:r w:rsidRPr="00B2664F">
        <w:t xml:space="preserve">, regular columnist for </w:t>
      </w:r>
      <w:hyperlink r:id="rId51" w:tooltip="The National Journal" w:history="1">
        <w:r w:rsidRPr="00B2664F">
          <w:t>The National Journal</w:t>
        </w:r>
      </w:hyperlink>
      <w:r>
        <w:t xml:space="preserve">, </w:t>
      </w:r>
      <w:r w:rsidRPr="00B2664F">
        <w:t xml:space="preserve">Contributing Editor at </w:t>
      </w:r>
      <w:hyperlink r:id="rId52" w:tooltip="Newsweek" w:history="1">
        <w:r w:rsidRPr="00B2664F">
          <w:t>Newsweek</w:t>
        </w:r>
      </w:hyperlink>
      <w:r w:rsidRPr="00B2664F">
        <w:t xml:space="preserve">, Nonresident Senior Fellow in Governance Studies at the </w:t>
      </w:r>
      <w:hyperlink r:id="rId53" w:tooltip="Brookings Institution" w:history="1">
        <w:r w:rsidRPr="00B2664F">
          <w:t>Brookings Institution</w:t>
        </w:r>
      </w:hyperlink>
      <w:r w:rsidRPr="00B2664F">
        <w:t xml:space="preserve">) June 2005. “Life Tenure Is Too Long for Supreme Court Justices” </w:t>
      </w:r>
      <w:hyperlink r:id="rId54" w:history="1">
        <w:r w:rsidR="005D7B62" w:rsidRPr="0092046C">
          <w:rPr>
            <w:rStyle w:val="Hyperlink"/>
          </w:rPr>
          <w:t>http://www.theatlantic.com/magazine/archive/2005/06/life-tenure-is-too-long-for-supreme-court-justices/304134/</w:t>
        </w:r>
      </w:hyperlink>
      <w:r w:rsidR="005D7B62">
        <w:t xml:space="preserve"> </w:t>
      </w:r>
      <w:r>
        <w:t xml:space="preserve"> </w:t>
      </w:r>
    </w:p>
    <w:p w14:paraId="49281B7E" w14:textId="2B171CF4" w:rsidR="00C8321A" w:rsidRDefault="006040B9" w:rsidP="00C07A91">
      <w:pPr>
        <w:pStyle w:val="Evidence"/>
      </w:pPr>
      <w:r w:rsidRPr="007609F4">
        <w:rPr>
          <w:u w:val="single"/>
        </w:rPr>
        <w:t>By making new appointments less frequent, longer tenure has diminished the abilities of presidents and senators to provide the only form of democratic accountability that is consistent with judicial independence.</w:t>
      </w:r>
      <w:r>
        <w:t xml:space="preserve"> The average time between appointments has nearly doubled from 1.7 years before 1970 to 3.3 years since, </w:t>
      </w:r>
      <w:r w:rsidR="00C07A91">
        <w:t xml:space="preserve">with no appointments since 1994. </w:t>
      </w:r>
    </w:p>
    <w:p w14:paraId="79E215E2" w14:textId="15E24583" w:rsidR="006913E5" w:rsidRDefault="00955712" w:rsidP="00AB174E">
      <w:pPr>
        <w:pStyle w:val="Contention2"/>
      </w:pPr>
      <w:bookmarkStart w:id="24" w:name="_Toc305157823"/>
      <w:r>
        <w:t>Random appointments become cataclysmic events.</w:t>
      </w:r>
      <w:bookmarkEnd w:id="24"/>
      <w:r>
        <w:t xml:space="preserve"> </w:t>
      </w:r>
    </w:p>
    <w:p w14:paraId="59E37687" w14:textId="77777777" w:rsidR="00C41A4F" w:rsidRPr="00662DD8" w:rsidRDefault="00C41A4F" w:rsidP="00C41A4F">
      <w:pPr>
        <w:pStyle w:val="Citation3"/>
      </w:pPr>
      <w:r w:rsidRPr="005D7B62">
        <w:rPr>
          <w:u w:val="single"/>
        </w:rPr>
        <w:t xml:space="preserve">Martin </w:t>
      </w:r>
      <w:proofErr w:type="spellStart"/>
      <w:r w:rsidRPr="005D7B62">
        <w:rPr>
          <w:u w:val="single"/>
        </w:rPr>
        <w:t>Dyckman</w:t>
      </w:r>
      <w:proofErr w:type="spellEnd"/>
      <w:r w:rsidRPr="005D7B62">
        <w:rPr>
          <w:u w:val="single"/>
        </w:rPr>
        <w:t xml:space="preserve"> 2014 </w:t>
      </w:r>
      <w:r>
        <w:t xml:space="preserve"> (</w:t>
      </w:r>
      <w:r w:rsidRPr="00662DD8">
        <w:t>covered local, state and national government and politics and wrote editorials and opinion columns during a 46-year career with the St. Petersburg Times, where he retired in 2006 as associate editor. The Florida Bar Foundation recognized his articles on prison reform and judicial reform with</w:t>
      </w:r>
      <w:r>
        <w:t xml:space="preserve"> its 1984 Medal of Honor award)“</w:t>
      </w:r>
      <w:r w:rsidRPr="00BF29B8">
        <w:t>Column: Limit Supreme Court justices' terms to 18 years</w:t>
      </w:r>
      <w:r>
        <w:t xml:space="preserve">.” July 14, 2014. </w:t>
      </w:r>
      <w:hyperlink r:id="rId55" w:history="1">
        <w:r w:rsidRPr="006B2850">
          <w:rPr>
            <w:rStyle w:val="Hyperlink"/>
          </w:rPr>
          <w:t>http://www.floridatoday.com/story/opinion/columnists/guest-columns/2014/07/14/column-limit-supreme-court-justices-terms-years/12641709/</w:t>
        </w:r>
      </w:hyperlink>
      <w:r>
        <w:t xml:space="preserve"> </w:t>
      </w:r>
    </w:p>
    <w:p w14:paraId="38BF28C0" w14:textId="5BBBDF4F" w:rsidR="00090752" w:rsidRDefault="00090752" w:rsidP="00C07A91">
      <w:pPr>
        <w:pStyle w:val="Evidence"/>
      </w:pPr>
      <w:r>
        <w:t xml:space="preserve">Writing in the </w:t>
      </w:r>
      <w:r>
        <w:rPr>
          <w:i/>
          <w:iCs/>
        </w:rPr>
        <w:t xml:space="preserve">New York Times </w:t>
      </w:r>
      <w:r>
        <w:t>two years ago, Supreme Court expert Linda Greenhouse said she found herself attracted to what she once had thought was a "bad, if not crazy" idea.</w:t>
      </w:r>
      <w:r w:rsidR="006B549D">
        <w:t xml:space="preserve"> </w:t>
      </w:r>
      <w:r>
        <w:t>"Since Supreme Court vacancies occur so randomly (Carter with none, Nixon with four), each vacancy is a cataclysmic event for which the president's and Senate's business basically comes to a standstill," she explained.</w:t>
      </w:r>
    </w:p>
    <w:p w14:paraId="45B0951E" w14:textId="251E8328" w:rsidR="00AB174E" w:rsidRDefault="008819F7" w:rsidP="00AB174E">
      <w:pPr>
        <w:pStyle w:val="Contention2"/>
      </w:pPr>
      <w:bookmarkStart w:id="25" w:name="_Toc305157824"/>
      <w:r>
        <w:lastRenderedPageBreak/>
        <w:t xml:space="preserve">Lifetime tenure makes it less likely </w:t>
      </w:r>
      <w:r w:rsidR="00331062">
        <w:t xml:space="preserve">for the Court </w:t>
      </w:r>
      <w:r>
        <w:t>to reconsider erroneous decisions</w:t>
      </w:r>
      <w:bookmarkEnd w:id="25"/>
      <w:r w:rsidR="00E279EE">
        <w:t xml:space="preserve"> </w:t>
      </w:r>
    </w:p>
    <w:p w14:paraId="66F9C48D" w14:textId="2EC1F27E" w:rsidR="008E617F" w:rsidRDefault="008E617F" w:rsidP="008E617F">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56" w:tooltip="Princeton University" w:history="1">
        <w:r w:rsidRPr="00B2664F">
          <w:t>Princeton University</w:t>
        </w:r>
      </w:hyperlink>
      <w:r w:rsidRPr="00B2664F">
        <w:t xml:space="preserve"> and </w:t>
      </w:r>
      <w:hyperlink r:id="rId57" w:tooltip="Harvard Law School" w:history="1">
        <w:r w:rsidRPr="00B2664F">
          <w:t>Harvard Law School</w:t>
        </w:r>
      </w:hyperlink>
      <w:r w:rsidRPr="00B2664F">
        <w:t xml:space="preserve">, regular columnist for </w:t>
      </w:r>
      <w:hyperlink r:id="rId58" w:tooltip="The National Journal" w:history="1">
        <w:r w:rsidRPr="00B2664F">
          <w:t>The National Journal</w:t>
        </w:r>
      </w:hyperlink>
      <w:r>
        <w:t xml:space="preserve">, </w:t>
      </w:r>
      <w:r w:rsidRPr="00B2664F">
        <w:t xml:space="preserve">Contributing Editor at </w:t>
      </w:r>
      <w:hyperlink r:id="rId59" w:tooltip="Newsweek" w:history="1">
        <w:r w:rsidRPr="00B2664F">
          <w:t>Newsweek</w:t>
        </w:r>
      </w:hyperlink>
      <w:r w:rsidRPr="00B2664F">
        <w:t xml:space="preserve">, Nonresident Senior Fellow in Governance Studies at the </w:t>
      </w:r>
      <w:hyperlink r:id="rId60" w:tooltip="Brookings Institution" w:history="1">
        <w:r w:rsidRPr="00B2664F">
          <w:t>Brookings Institution</w:t>
        </w:r>
      </w:hyperlink>
      <w:r w:rsidRPr="00B2664F">
        <w:t xml:space="preserve">) June 2005. “Life Tenure Is Too Long for Supreme Court Justices” </w:t>
      </w:r>
      <w:hyperlink r:id="rId61" w:history="1">
        <w:r w:rsidR="005D7B62" w:rsidRPr="0092046C">
          <w:rPr>
            <w:rStyle w:val="Hyperlink"/>
          </w:rPr>
          <w:t>http://www.theatlantic.com/magazine/archive/2005/06/life-tenure-is-too-long-for-supreme-court-justices/304134/</w:t>
        </w:r>
      </w:hyperlink>
      <w:r w:rsidR="005D7B62">
        <w:t xml:space="preserve"> </w:t>
      </w:r>
      <w:r>
        <w:t xml:space="preserve"> </w:t>
      </w:r>
    </w:p>
    <w:p w14:paraId="501535D1" w14:textId="378903CF" w:rsidR="009B1C21" w:rsidRDefault="009B1C21" w:rsidP="00C07A91">
      <w:pPr>
        <w:pStyle w:val="Evidence"/>
      </w:pPr>
      <w:r w:rsidRPr="008819F7">
        <w:rPr>
          <w:u w:val="single"/>
        </w:rPr>
        <w:t>Quasi-monarchical judicial tenure makes it less likely that turnover will lead to reconsideration of erroneous or unpopular constitutional rulings. This feeds doubts about the legitimacy of those rulings among voters and elected officials who feel disenfranchised. People may become less willing to comply if they come to see the justices as enfeebled relics of another era.</w:t>
      </w:r>
      <w:r>
        <w:t xml:space="preserve"> This is of special concern in the wake of a Gallup Poll in May showing public confidence in the Court at the lowest point since Gallup started taking such polls in 1973 (excepting a 1991 poll skewed by the Clarence Thomas-Anita Hill spectacle).</w:t>
      </w:r>
    </w:p>
    <w:p w14:paraId="53A1EC5B" w14:textId="69EE4C75" w:rsidR="004D7A5A" w:rsidRPr="0015047A" w:rsidRDefault="00256B00" w:rsidP="0015047A">
      <w:pPr>
        <w:pStyle w:val="Contention2"/>
      </w:pPr>
      <w:bookmarkStart w:id="26" w:name="_Toc305157825"/>
      <w:r w:rsidRPr="0015047A">
        <w:t>Inconsistent</w:t>
      </w:r>
      <w:r w:rsidR="00331062">
        <w:t xml:space="preserve">, random </w:t>
      </w:r>
      <w:r w:rsidR="004D7A5A" w:rsidRPr="0015047A">
        <w:t xml:space="preserve">appointments </w:t>
      </w:r>
      <w:r w:rsidR="00331062">
        <w:t>create sudden changes in the Supreme Court</w:t>
      </w:r>
      <w:bookmarkEnd w:id="26"/>
      <w:r w:rsidRPr="0015047A">
        <w:t xml:space="preserve"> </w:t>
      </w:r>
    </w:p>
    <w:p w14:paraId="20317055" w14:textId="51BA3C3E" w:rsidR="005C2B14" w:rsidRDefault="005C2B14" w:rsidP="005C2B14">
      <w:pPr>
        <w:pStyle w:val="Citation3"/>
      </w:pPr>
      <w:r w:rsidRPr="005C2B14">
        <w:rPr>
          <w:u w:val="single"/>
        </w:rPr>
        <w:t xml:space="preserve">Jason Steed </w:t>
      </w:r>
      <w:r w:rsidR="00331062">
        <w:rPr>
          <w:u w:val="single"/>
        </w:rPr>
        <w:t>2014</w:t>
      </w:r>
      <w:r w:rsidR="00331062">
        <w:t xml:space="preserve"> (attorney with </w:t>
      </w:r>
      <w:r w:rsidRPr="00331062">
        <w:t>extensive experience representing clients in both state and federal appellate courts across the nation, including the Supreme Court of Texas, the Supreme Court of California, and the Sup</w:t>
      </w:r>
      <w:r w:rsidR="00331062" w:rsidRPr="00331062">
        <w:t>reme Court of the United States)</w:t>
      </w:r>
      <w:r w:rsidRPr="00331062">
        <w:t xml:space="preserve"> October 22, 2014. “Supreme Court Term Limits: Pursuing Apolitical Predictability (Part 1”) </w:t>
      </w:r>
      <w:hyperlink r:id="rId62" w:history="1">
        <w:r w:rsidR="005D7B62" w:rsidRPr="0092046C">
          <w:rPr>
            <w:rStyle w:val="Hyperlink"/>
          </w:rPr>
          <w:t>http://www.acslaw.org/acsblog/supreme-court-term-limits-pursuing-apolitical-predictability-part-1</w:t>
        </w:r>
      </w:hyperlink>
      <w:r w:rsidR="005D7B62">
        <w:t xml:space="preserve"> </w:t>
      </w:r>
      <w:r>
        <w:t xml:space="preserve"> </w:t>
      </w:r>
    </w:p>
    <w:p w14:paraId="67FB44EE" w14:textId="30BE8D31" w:rsidR="00C8321A" w:rsidRDefault="005C2B14" w:rsidP="00C07A91">
      <w:pPr>
        <w:pStyle w:val="Evidence"/>
      </w:pPr>
      <w:r w:rsidRPr="005D7B62">
        <w:rPr>
          <w:u w:val="single"/>
        </w:rPr>
        <w:t>In a nutshell, a confluence of circumstances turned the 1968 election into a watershed for the Supreme Court. The newly elected Nixon was suddenly able to appoint four new justices to the Court—in his first term—transforming the progressive</w:t>
      </w:r>
      <w:r w:rsidRPr="00C07A91">
        <w:rPr>
          <w:u w:val="single"/>
        </w:rPr>
        <w:t xml:space="preserve"> Warren Court into the moderately conservative Burger Court, and setting a trajectory (through the appointment of William Rehnquist) for the much more conservative Court that we have today</w:t>
      </w:r>
      <w:r w:rsidRPr="00B6545E">
        <w:t>.</w:t>
      </w:r>
      <w:r w:rsidRPr="005C2B14">
        <w:t xml:space="preserve"> (You’ll have to read the article when it comes out, to get my full take on the story.)</w:t>
      </w:r>
    </w:p>
    <w:p w14:paraId="20BEC526" w14:textId="223DD51E" w:rsidR="00301523" w:rsidRDefault="00301523" w:rsidP="00301523">
      <w:pPr>
        <w:pStyle w:val="Contention2"/>
      </w:pPr>
      <w:bookmarkStart w:id="27" w:name="_Toc305157826"/>
      <w:r>
        <w:t xml:space="preserve">Americans </w:t>
      </w:r>
      <w:r w:rsidR="009F158B">
        <w:t>losing trust in Supreme Court</w:t>
      </w:r>
      <w:bookmarkEnd w:id="27"/>
      <w:r w:rsidR="009F158B">
        <w:t xml:space="preserve"> </w:t>
      </w:r>
    </w:p>
    <w:p w14:paraId="0DF0B882" w14:textId="030840BD" w:rsidR="00E207EC" w:rsidRPr="00E207EC" w:rsidRDefault="00E207EC" w:rsidP="00E207EC">
      <w:pPr>
        <w:pStyle w:val="Citation3"/>
      </w:pPr>
      <w:r>
        <w:rPr>
          <w:u w:val="single"/>
        </w:rPr>
        <w:t>Associated Press-</w:t>
      </w:r>
      <w:proofErr w:type="spellStart"/>
      <w:r w:rsidRPr="00E207EC">
        <w:rPr>
          <w:u w:val="single"/>
        </w:rPr>
        <w:t>GfK</w:t>
      </w:r>
      <w:proofErr w:type="spellEnd"/>
      <w:r>
        <w:rPr>
          <w:u w:val="single"/>
        </w:rPr>
        <w:t xml:space="preserve"> Poll</w:t>
      </w:r>
      <w:r w:rsidR="00CC4293">
        <w:rPr>
          <w:u w:val="single"/>
        </w:rPr>
        <w:t xml:space="preserve"> 2014</w:t>
      </w:r>
      <w:r>
        <w:rPr>
          <w:u w:val="single"/>
        </w:rPr>
        <w:t xml:space="preserve">. </w:t>
      </w:r>
      <w:r w:rsidR="00CC4293">
        <w:rPr>
          <w:u w:val="single"/>
        </w:rPr>
        <w:t>(</w:t>
      </w:r>
      <w:proofErr w:type="spellStart"/>
      <w:r w:rsidRPr="00CC4293">
        <w:t>GfK</w:t>
      </w:r>
      <w:proofErr w:type="spellEnd"/>
      <w:r w:rsidRPr="00CC4293">
        <w:t xml:space="preserve"> Public Affairs &amp; Corporate Communications specializes in customized public affairs and public opinion polling, media and corporate communications research, and corporate reputation measurement in the US and globally</w:t>
      </w:r>
      <w:r w:rsidR="00CC4293">
        <w:t>)</w:t>
      </w:r>
      <w:r w:rsidRPr="00CC4293">
        <w:t xml:space="preserve"> “AP-</w:t>
      </w:r>
      <w:proofErr w:type="spellStart"/>
      <w:r w:rsidRPr="00CC4293">
        <w:t>GfK</w:t>
      </w:r>
      <w:proofErr w:type="spellEnd"/>
      <w:r w:rsidRPr="00CC4293">
        <w:t xml:space="preserve"> Poll: Can Supreme Court be fair in health law case?” May 9th, 2014. </w:t>
      </w:r>
      <w:hyperlink r:id="rId63" w:history="1">
        <w:r w:rsidR="005D7B62" w:rsidRPr="0092046C">
          <w:rPr>
            <w:rStyle w:val="Hyperlink"/>
          </w:rPr>
          <w:t>http://ap-gfkpoll.com/featured/findings-from-our-latest-poll-17</w:t>
        </w:r>
      </w:hyperlink>
      <w:r w:rsidR="005D7B62">
        <w:t xml:space="preserve"> </w:t>
      </w:r>
      <w:r>
        <w:t xml:space="preserve"> </w:t>
      </w:r>
    </w:p>
    <w:p w14:paraId="4B3B8BF6" w14:textId="1B766C5E" w:rsidR="00301523" w:rsidRDefault="00301523" w:rsidP="00C07A91">
      <w:pPr>
        <w:pStyle w:val="Evidence"/>
      </w:pPr>
      <w:r>
        <w:t>Many people in the United States doubt that the Supreme Court can rule fairly in the latest litigation jeopardizing President Barack Obama’s health care law. The Associated Press-</w:t>
      </w:r>
      <w:proofErr w:type="spellStart"/>
      <w:r>
        <w:t>GfK</w:t>
      </w:r>
      <w:proofErr w:type="spellEnd"/>
      <w:r>
        <w:t xml:space="preserve"> poll finds only 1 person in 10 is highly confident that the justices will rely on objective interpretations of the law rather than their personal opinions. Nearly half, 48 percent, are not confident of the court’s impartiality.</w:t>
      </w:r>
    </w:p>
    <w:p w14:paraId="1E6B7F17" w14:textId="1CF75040" w:rsidR="0019727F" w:rsidRDefault="0019727F" w:rsidP="0019727F">
      <w:pPr>
        <w:pStyle w:val="Contention2"/>
      </w:pPr>
      <w:bookmarkStart w:id="28" w:name="_Toc305157827"/>
      <w:r>
        <w:t>Politically timed retirements increase public cynicism about the Court</w:t>
      </w:r>
      <w:bookmarkEnd w:id="28"/>
    </w:p>
    <w:p w14:paraId="61FA13D5" w14:textId="75E4C7D6" w:rsidR="0019727F" w:rsidRPr="00982224" w:rsidRDefault="0019727F" w:rsidP="0019727F">
      <w:pPr>
        <w:pStyle w:val="Citation3"/>
      </w:pPr>
      <w:r w:rsidRPr="00982224">
        <w:rPr>
          <w:u w:val="single"/>
        </w:rPr>
        <w:t>Timothy Robert Noah</w:t>
      </w:r>
      <w:r>
        <w:rPr>
          <w:u w:val="single"/>
        </w:rPr>
        <w:t xml:space="preserve"> 2012</w:t>
      </w:r>
      <w:r w:rsidRPr="00982224">
        <w:rPr>
          <w:u w:val="single"/>
        </w:rPr>
        <w:t xml:space="preserve"> </w:t>
      </w:r>
      <w:r w:rsidRPr="00982224">
        <w:t xml:space="preserve"> </w:t>
      </w:r>
      <w:r>
        <w:t>(</w:t>
      </w:r>
      <w:r w:rsidRPr="00982224">
        <w:t xml:space="preserve">American </w:t>
      </w:r>
      <w:hyperlink r:id="rId64" w:tooltip="Journalist" w:history="1">
        <w:r w:rsidRPr="00982224">
          <w:rPr>
            <w:rStyle w:val="Hyperlink"/>
            <w:color w:val="auto"/>
            <w:u w:val="none"/>
          </w:rPr>
          <w:t>journalist</w:t>
        </w:r>
      </w:hyperlink>
      <w:r w:rsidRPr="00982224">
        <w:t xml:space="preserve"> and author</w:t>
      </w:r>
      <w:r>
        <w:t>;</w:t>
      </w:r>
      <w:r w:rsidRPr="00982224">
        <w:t xml:space="preserve"> currently the labor policy editor for Politico. Previously he was a contributing writer at MSNBC.com, and before that he was senior editor of </w:t>
      </w:r>
      <w:hyperlink r:id="rId65" w:tooltip="The New Republic" w:history="1">
        <w:r w:rsidRPr="00982224">
          <w:rPr>
            <w:rStyle w:val="Hyperlink"/>
            <w:color w:val="auto"/>
            <w:u w:val="none"/>
          </w:rPr>
          <w:t>The New Republic</w:t>
        </w:r>
      </w:hyperlink>
      <w:r>
        <w:rPr>
          <w:rStyle w:val="Hyperlink"/>
          <w:color w:val="auto"/>
          <w:u w:val="none"/>
        </w:rPr>
        <w:t>)</w:t>
      </w:r>
      <w:r>
        <w:t xml:space="preserve"> April 5</w:t>
      </w:r>
      <w:r w:rsidRPr="00982224">
        <w:rPr>
          <w:vertAlign w:val="superscript"/>
        </w:rPr>
        <w:t>th</w:t>
      </w:r>
      <w:r>
        <w:t xml:space="preserve">, 2012. “Life Sentences” </w:t>
      </w:r>
      <w:hyperlink r:id="rId66" w:history="1">
        <w:r w:rsidR="005D7B62" w:rsidRPr="0092046C">
          <w:rPr>
            <w:rStyle w:val="Hyperlink"/>
          </w:rPr>
          <w:t>http://www.newrepublic.com/blog/timothy-noah/102439/life-sentences</w:t>
        </w:r>
      </w:hyperlink>
      <w:r w:rsidR="005D7B62">
        <w:t xml:space="preserve"> </w:t>
      </w:r>
    </w:p>
    <w:p w14:paraId="65F9D81C" w14:textId="29AE4A77" w:rsidR="0019727F" w:rsidRDefault="0019727F" w:rsidP="0019727F">
      <w:pPr>
        <w:pStyle w:val="Evidence"/>
      </w:pPr>
      <w:r>
        <w:t>Judges of the Federal District Courts and Courts of Appeals also enjoy life tenure. But the various proposals leave the lower courts alone, on the premise that life tenure brings problems that are specific to the Supreme Court. One is that widely spaced departures (there were none from 1994 to 2005) tend to make each vacancy an earthshaking event, while predictably regular vacancies would lower the temperature. Another is that the broadly perceived tendency of justices to time their retirements for political reasons increases public cynicism about the court.</w:t>
      </w:r>
    </w:p>
    <w:p w14:paraId="4E319819" w14:textId="223448FB" w:rsidR="0046453F" w:rsidRDefault="0075592B" w:rsidP="006E41C2">
      <w:pPr>
        <w:pStyle w:val="Contention2"/>
      </w:pPr>
      <w:bookmarkStart w:id="29" w:name="_Toc305157828"/>
      <w:r>
        <w:lastRenderedPageBreak/>
        <w:t>Increased celebrity status, decreased case hearings.</w:t>
      </w:r>
      <w:bookmarkEnd w:id="29"/>
      <w:r>
        <w:t xml:space="preserve"> </w:t>
      </w:r>
    </w:p>
    <w:p w14:paraId="54647F84" w14:textId="6BF173AD" w:rsidR="006F3A68" w:rsidRDefault="00471BB7" w:rsidP="006F3A68">
      <w:pPr>
        <w:pStyle w:val="Citation3"/>
      </w:pPr>
      <w:r w:rsidRPr="00471BB7">
        <w:rPr>
          <w:u w:val="single"/>
        </w:rPr>
        <w:t>The Cornell Chronicle</w:t>
      </w:r>
      <w:r w:rsidR="00CC4293">
        <w:rPr>
          <w:u w:val="single"/>
        </w:rPr>
        <w:t xml:space="preserve"> summarizing and quoting Law Professor Roger Cramton 2005</w:t>
      </w:r>
      <w:r>
        <w:t xml:space="preserve"> </w:t>
      </w:r>
      <w:r w:rsidR="00CC4293">
        <w:t>(</w:t>
      </w:r>
      <w:r>
        <w:t>part of University Relations</w:t>
      </w:r>
      <w:r w:rsidR="00CC4293">
        <w:t>,</w:t>
      </w:r>
      <w:r>
        <w:t xml:space="preserve"> publishes daily news about research, outreach, events and the Cornell community.</w:t>
      </w:r>
      <w:r w:rsidRPr="00C20442">
        <w:rPr>
          <w:u w:val="single"/>
        </w:rPr>
        <w:t xml:space="preserve"> </w:t>
      </w:r>
      <w:r w:rsidR="006F3A68" w:rsidRPr="00CC4293">
        <w:t xml:space="preserve">Roger Cramton served as the Dean of Cornell Law School from 1973-1980 and is Robert S. Stevens Professor of Law, Emeritus His teaching and scholarship focused primarily in the fields of legal ethics, legal profession, conflict of laws and torts. </w:t>
      </w:r>
      <w:r w:rsidR="00D91C93" w:rsidRPr="00CC4293">
        <w:t xml:space="preserve">Jan. 27, 2005. </w:t>
      </w:r>
      <w:r w:rsidR="008A15C1" w:rsidRPr="00CC4293">
        <w:t xml:space="preserve">“Law professor proposes term limits for Supreme Court justices.” </w:t>
      </w:r>
      <w:hyperlink r:id="rId67" w:history="1">
        <w:r w:rsidR="008A15C1" w:rsidRPr="006B2850">
          <w:rPr>
            <w:rStyle w:val="Hyperlink"/>
          </w:rPr>
          <w:t>http://www.news.cornell.edu/stories/2005/01/law-professor-proposes-term-limits-supreme-court-justices</w:t>
        </w:r>
      </w:hyperlink>
      <w:r w:rsidR="008A15C1">
        <w:t xml:space="preserve"> </w:t>
      </w:r>
    </w:p>
    <w:p w14:paraId="698A8583" w14:textId="2E7CDE1F" w:rsidR="006F3A68" w:rsidRDefault="006F3A68" w:rsidP="00C07A91">
      <w:pPr>
        <w:pStyle w:val="Evidence"/>
      </w:pPr>
      <w:r>
        <w:t>He complains loudest that the office of Supreme Court justice itself has achieved a kind of rarified status, with justices behaving like "celebrities because of the power they have." This has led to their deciding to rule only on the highest-profile cases -- about 80 a year, down from 350 in earlier days. Since they represent the last court of appeal, declining to rule on many cases has created uncertainty about federal law stemming from inconsistent interpretations among the lower courts in different circuits, Cramton said.</w:t>
      </w:r>
    </w:p>
    <w:p w14:paraId="712D41B3" w14:textId="2ADB725F" w:rsidR="00D264D4" w:rsidRDefault="00BB679C" w:rsidP="00BB679C">
      <w:pPr>
        <w:pStyle w:val="Contention2"/>
      </w:pPr>
      <w:bookmarkStart w:id="30" w:name="_Toc305157829"/>
      <w:r>
        <w:t xml:space="preserve">Diminished Productivity. </w:t>
      </w:r>
      <w:r w:rsidR="00D264D4">
        <w:t>As length in office goes up, productivity has gone down.</w:t>
      </w:r>
      <w:bookmarkEnd w:id="30"/>
      <w:r w:rsidR="00D264D4">
        <w:t xml:space="preserve"> </w:t>
      </w:r>
      <w:r>
        <w:t xml:space="preserve"> </w:t>
      </w:r>
    </w:p>
    <w:p w14:paraId="16F631D6" w14:textId="6FCED443" w:rsidR="008E617F" w:rsidRDefault="008E617F" w:rsidP="008E617F">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68" w:tooltip="Princeton University" w:history="1">
        <w:r w:rsidRPr="00B2664F">
          <w:t>Princeton University</w:t>
        </w:r>
      </w:hyperlink>
      <w:r w:rsidRPr="00B2664F">
        <w:t xml:space="preserve"> and </w:t>
      </w:r>
      <w:hyperlink r:id="rId69" w:tooltip="Harvard Law School" w:history="1">
        <w:r w:rsidRPr="00B2664F">
          <w:t>Harvard Law School</w:t>
        </w:r>
      </w:hyperlink>
      <w:r w:rsidRPr="00B2664F">
        <w:t xml:space="preserve">, regular columnist for </w:t>
      </w:r>
      <w:hyperlink r:id="rId70" w:tooltip="The National Journal" w:history="1">
        <w:r w:rsidRPr="00B2664F">
          <w:t>The National Journal</w:t>
        </w:r>
      </w:hyperlink>
      <w:r>
        <w:t xml:space="preserve">, </w:t>
      </w:r>
      <w:r w:rsidRPr="00B2664F">
        <w:t xml:space="preserve">Contributing Editor at </w:t>
      </w:r>
      <w:hyperlink r:id="rId71" w:tooltip="Newsweek" w:history="1">
        <w:r w:rsidRPr="00B2664F">
          <w:t>Newsweek</w:t>
        </w:r>
      </w:hyperlink>
      <w:r w:rsidRPr="00B2664F">
        <w:t xml:space="preserve">, Nonresident Senior Fellow in Governance Studies at the </w:t>
      </w:r>
      <w:hyperlink r:id="rId72" w:tooltip="Brookings Institution" w:history="1">
        <w:r w:rsidRPr="00B2664F">
          <w:t>Brookings Institution</w:t>
        </w:r>
      </w:hyperlink>
      <w:r w:rsidRPr="00B2664F">
        <w:t xml:space="preserve">) June 2005. “Life Tenure Is Too Long for Supreme Court Justices” </w:t>
      </w:r>
      <w:hyperlink r:id="rId73" w:history="1">
        <w:r w:rsidR="005D7B62" w:rsidRPr="0092046C">
          <w:rPr>
            <w:rStyle w:val="Hyperlink"/>
          </w:rPr>
          <w:t>http://www.theatlantic.com/magazine/archive/2005/06/life-tenure-is-too-long-for-supreme-court-justices/304134/</w:t>
        </w:r>
      </w:hyperlink>
      <w:r w:rsidR="005D7B62">
        <w:t xml:space="preserve"> </w:t>
      </w:r>
      <w:r>
        <w:t xml:space="preserve"> </w:t>
      </w:r>
    </w:p>
    <w:p w14:paraId="2AA6F8A8" w14:textId="193B4E65" w:rsidR="000D06B5" w:rsidRDefault="00D264D4" w:rsidP="00C07A91">
      <w:pPr>
        <w:pStyle w:val="Evidence"/>
      </w:pPr>
      <w:r>
        <w:t>The justices have cut their number of full opinions each year in half, to about 75, over the past two decades. They also appear to have delegated more of their work to their 20-something law clerks. The clerks do most of the opinion-drafting and screening-out of the 99 percent of all petitions that the justices dismiss without comment. One result is that the Court shuns some unexciting but important cases that it could use to bring more efficiency to our wasteful litigation process.</w:t>
      </w:r>
      <w:r w:rsidR="00BB679C">
        <w:t xml:space="preserve"> </w:t>
      </w:r>
    </w:p>
    <w:p w14:paraId="5FA4E334" w14:textId="11959663" w:rsidR="0046453F" w:rsidRDefault="00CC4293" w:rsidP="007C5C50">
      <w:pPr>
        <w:pStyle w:val="Contention2"/>
      </w:pPr>
      <w:bookmarkStart w:id="31" w:name="_Toc305157830"/>
      <w:r>
        <w:t>Supreme Court justices</w:t>
      </w:r>
      <w:r w:rsidR="007C5C50">
        <w:t xml:space="preserve"> lack real world experience</w:t>
      </w:r>
      <w:bookmarkEnd w:id="31"/>
      <w:r w:rsidR="007C5C50">
        <w:t xml:space="preserve"> </w:t>
      </w:r>
    </w:p>
    <w:p w14:paraId="6C84FC58" w14:textId="354A8D0F" w:rsidR="00CC4293" w:rsidRDefault="00CC4293" w:rsidP="00CC4293">
      <w:pPr>
        <w:pStyle w:val="Citation3"/>
      </w:pPr>
      <w:r w:rsidRPr="00AD319B">
        <w:rPr>
          <w:u w:val="single"/>
        </w:rPr>
        <w:t>Norm Ornstein</w:t>
      </w:r>
      <w:r>
        <w:rPr>
          <w:u w:val="single"/>
        </w:rPr>
        <w:t xml:space="preserve"> 2014</w:t>
      </w:r>
      <w:r>
        <w:t xml:space="preserve"> (</w:t>
      </w:r>
      <w:r w:rsidRPr="00B2664F">
        <w:t xml:space="preserve">contributing editor and columnist for National Journal. He has written for The New York Times, The Washington Post, Wall Street Journal, Foreign Affairs, and other major publications) May 22nd, 2014. “Is It Time to Give Term Limits to Supreme Court Justices?” </w:t>
      </w:r>
      <w:hyperlink r:id="rId74" w:history="1">
        <w:r w:rsidR="005D7B62" w:rsidRPr="0092046C">
          <w:rPr>
            <w:rStyle w:val="Hyperlink"/>
          </w:rPr>
          <w:t>http://www.nationaljournal.com/washington-inside-out/is-it-time-to-give-term-limits-to-supreme-court-justices-20140521</w:t>
        </w:r>
      </w:hyperlink>
      <w:r w:rsidR="005D7B62">
        <w:t xml:space="preserve"> </w:t>
      </w:r>
      <w:r>
        <w:t xml:space="preserve"> </w:t>
      </w:r>
    </w:p>
    <w:p w14:paraId="53AD1FDA" w14:textId="4B9ECBF0" w:rsidR="0046453F" w:rsidRPr="005D7B62" w:rsidRDefault="007C5C50" w:rsidP="005D7B62">
      <w:pPr>
        <w:pStyle w:val="Evidence"/>
      </w:pPr>
      <w:r w:rsidRPr="005D7B62">
        <w:t xml:space="preserve">Now, zero members of the Supreme Court have served in elective office, and only Stephen Breyer has had significant experience serving on a staff in Congress. Eight of the nine justices previously were on U.S. courts of appeal. Few have had real-world experience outside of the legal and judicial realm. And few of their opinions and decisions come as surprises. That is not to say that all the justices are naïve (although Anthony Kennedy's opinion in Citizens United, blithely dismissing the idea that there could be any corruption in campaign money spent "independently" in campaigns, was the epitome of </w:t>
      </w:r>
      <w:proofErr w:type="spellStart"/>
      <w:r w:rsidRPr="005D7B62">
        <w:t>naivete</w:t>
      </w:r>
      <w:proofErr w:type="spellEnd"/>
      <w:r w:rsidRPr="005D7B62">
        <w:t>). Roberts is political in the most Machiavellian sense; he understood the zeitgeist enough to repeatedly assure the Senate during his confirmation hearings that he would strive to issue narrow opinions that respected stare decisis and achieved 9-0 or 8-1 consensus, even as he lay the groundwork during his tenure for the opposite. His surprising ruling on the Affordable Care Act was clearly done with an eye toward softening the criticism that was sure to come with the series of 5-4 decisions on campaign finance and voting rights that lay ahead.</w:t>
      </w:r>
    </w:p>
    <w:p w14:paraId="1389B60B" w14:textId="251977B3" w:rsidR="001D0DC3" w:rsidRDefault="001D0DC3" w:rsidP="001D0DC3">
      <w:pPr>
        <w:pStyle w:val="Contention1"/>
      </w:pPr>
      <w:bookmarkStart w:id="32" w:name="_Toc305157831"/>
      <w:r>
        <w:lastRenderedPageBreak/>
        <w:t>SOLVENCY/ADVOCACY</w:t>
      </w:r>
      <w:bookmarkEnd w:id="32"/>
      <w:r>
        <w:t xml:space="preserve"> </w:t>
      </w:r>
    </w:p>
    <w:p w14:paraId="64FA6742" w14:textId="1A2F1398" w:rsidR="00496387" w:rsidRDefault="00496387" w:rsidP="00496387">
      <w:pPr>
        <w:pStyle w:val="Contention2"/>
      </w:pPr>
      <w:bookmarkStart w:id="33" w:name="_Toc305157832"/>
      <w:r>
        <w:t>Americans support term limit</w:t>
      </w:r>
      <w:r w:rsidR="000E3A87">
        <w:t>s</w:t>
      </w:r>
      <w:bookmarkEnd w:id="33"/>
      <w:r w:rsidR="000E3A87">
        <w:t xml:space="preserve"> </w:t>
      </w:r>
      <w:r>
        <w:t xml:space="preserve"> </w:t>
      </w:r>
    </w:p>
    <w:p w14:paraId="6183BDEE" w14:textId="04B32B74" w:rsidR="00496387" w:rsidRDefault="00496387" w:rsidP="00496387">
      <w:pPr>
        <w:pStyle w:val="Citation3"/>
      </w:pPr>
      <w:r w:rsidRPr="00496387">
        <w:rPr>
          <w:u w:val="single"/>
        </w:rPr>
        <w:t>Salon Media Group</w:t>
      </w:r>
      <w:r w:rsidR="0019727F">
        <w:rPr>
          <w:u w:val="single"/>
        </w:rPr>
        <w:t xml:space="preserve"> 2014</w:t>
      </w:r>
      <w:r w:rsidRPr="00496387">
        <w:rPr>
          <w:u w:val="single"/>
        </w:rPr>
        <w:t>.</w:t>
      </w:r>
      <w:r>
        <w:t xml:space="preserve"> </w:t>
      </w:r>
      <w:r w:rsidR="0019727F">
        <w:t>(</w:t>
      </w:r>
      <w:r w:rsidRPr="00496387">
        <w:t>With an audience of 17.6 million monthly unique visitors, Salon.com covers breaking news, politics, culture, technology and entertainment through investigative reporting, fearless commentary and criticism, and provocative personal essay</w:t>
      </w:r>
      <w:r w:rsidR="0019727F">
        <w:t>s)</w:t>
      </w:r>
      <w:r w:rsidRPr="00496387">
        <w:t xml:space="preserve">. May 7, 2014. “Survey: Majority of Americans want term limits for Supreme Court justices, think high court is too political.”  </w:t>
      </w:r>
      <w:hyperlink r:id="rId75" w:history="1">
        <w:r w:rsidR="005D7B62" w:rsidRPr="0092046C">
          <w:rPr>
            <w:rStyle w:val="Hyperlink"/>
          </w:rPr>
          <w:t>http://www.salon.com/2014/05/07/survey_majority_of_americans_want_term_limits_for_supreme_court_justices_think_high_court_is_too_political/</w:t>
        </w:r>
      </w:hyperlink>
      <w:r w:rsidR="005D7B62">
        <w:rPr>
          <w:u w:color="7F7F7F"/>
        </w:rPr>
        <w:t xml:space="preserve"> </w:t>
      </w:r>
      <w:r w:rsidRPr="00496387">
        <w:t xml:space="preserve">  </w:t>
      </w:r>
    </w:p>
    <w:p w14:paraId="0EFFCF3E" w14:textId="7D8BD3EA" w:rsidR="00C8321A" w:rsidRDefault="00496387" w:rsidP="00C07A91">
      <w:pPr>
        <w:pStyle w:val="Evidence"/>
      </w:pPr>
      <w:r w:rsidRPr="00C07A91">
        <w:rPr>
          <w:u w:val="single"/>
        </w:rPr>
        <w:t xml:space="preserve">According to a new survey on the public’s faith in the Supreme Court, an overwhelming majority of Americans want major reforms — including term limits </w:t>
      </w:r>
      <w:r>
        <w:t xml:space="preserve">and more transparency in court proceedings and justices’ personal disclosures — and feel that the high court has become too politicized to trust. The survey, conducted by Greenberg Quinlan </w:t>
      </w:r>
      <w:proofErr w:type="spellStart"/>
      <w:r>
        <w:t>Rosner</w:t>
      </w:r>
      <w:proofErr w:type="spellEnd"/>
      <w:r>
        <w:t xml:space="preserve"> Research, found that disenchantment with the high court cut across demographic and partisan lines — only 35 percent of survey respondents felt confidence in the Supreme Court. Interestingly, Democrats had slightly more positive feelings about the conservative court than Republicans or Independents. Researchers also found that 80 percent of respondents opposed the Citizens United ruling, and 51 percent said that they believed the recent McCutcheon decision lifting limits on political giving would lead to an increase in corruption</w:t>
      </w:r>
      <w:r w:rsidR="00C07A91">
        <w:t>.</w:t>
      </w:r>
    </w:p>
    <w:p w14:paraId="557F67AC" w14:textId="16E37F05" w:rsidR="007609F4" w:rsidRPr="0019727F" w:rsidRDefault="007609F4" w:rsidP="0019727F">
      <w:pPr>
        <w:pStyle w:val="Contention2"/>
        <w:ind w:left="0"/>
      </w:pPr>
      <w:bookmarkStart w:id="34" w:name="_Toc305157833"/>
      <w:r w:rsidRPr="0019727F">
        <w:t xml:space="preserve">States and foreign </w:t>
      </w:r>
      <w:r w:rsidR="00FC3604">
        <w:t>countries</w:t>
      </w:r>
      <w:r w:rsidR="00FC3604" w:rsidRPr="0019727F">
        <w:t xml:space="preserve"> </w:t>
      </w:r>
      <w:r w:rsidR="00FC3604">
        <w:t xml:space="preserve">don’t have </w:t>
      </w:r>
      <w:r w:rsidRPr="0019727F">
        <w:t>life tenure</w:t>
      </w:r>
      <w:r w:rsidR="00FC3604">
        <w:t xml:space="preserve"> for judge</w:t>
      </w:r>
      <w:r w:rsidRPr="0019727F">
        <w:t>s.</w:t>
      </w:r>
      <w:bookmarkEnd w:id="34"/>
      <w:r w:rsidRPr="0019727F">
        <w:t xml:space="preserve"> </w:t>
      </w:r>
    </w:p>
    <w:p w14:paraId="13B9081B" w14:textId="7FF26183" w:rsidR="007609F4" w:rsidRDefault="007609F4" w:rsidP="007609F4">
      <w:pPr>
        <w:pStyle w:val="Citation3"/>
      </w:pPr>
      <w:r w:rsidRPr="00C0460E">
        <w:rPr>
          <w:u w:val="single"/>
        </w:rPr>
        <w:t>Stuart Taylor Jr.</w:t>
      </w:r>
      <w:r>
        <w:rPr>
          <w:u w:val="single"/>
        </w:rPr>
        <w:t xml:space="preserve"> 2005</w:t>
      </w:r>
      <w:r w:rsidRPr="00B2664F">
        <w:t xml:space="preserve"> </w:t>
      </w:r>
      <w:r>
        <w:t>(</w:t>
      </w:r>
      <w:r w:rsidRPr="00B2664F">
        <w:t xml:space="preserve">graduated from </w:t>
      </w:r>
      <w:hyperlink r:id="rId76" w:tooltip="Princeton University" w:history="1">
        <w:r w:rsidRPr="00B2664F">
          <w:t>Princeton University</w:t>
        </w:r>
      </w:hyperlink>
      <w:r w:rsidRPr="00B2664F">
        <w:t xml:space="preserve"> and </w:t>
      </w:r>
      <w:hyperlink r:id="rId77" w:tooltip="Harvard Law School" w:history="1">
        <w:r w:rsidRPr="00B2664F">
          <w:t>Harvard Law School</w:t>
        </w:r>
      </w:hyperlink>
      <w:r w:rsidRPr="00B2664F">
        <w:t xml:space="preserve">, regular columnist for </w:t>
      </w:r>
      <w:hyperlink r:id="rId78" w:tooltip="The National Journal" w:history="1">
        <w:r w:rsidRPr="00B2664F">
          <w:t>The National Journal</w:t>
        </w:r>
      </w:hyperlink>
      <w:r>
        <w:t xml:space="preserve">, </w:t>
      </w:r>
      <w:r w:rsidRPr="00B2664F">
        <w:t xml:space="preserve">Contributing Editor at </w:t>
      </w:r>
      <w:hyperlink r:id="rId79" w:tooltip="Newsweek" w:history="1">
        <w:r w:rsidRPr="00B2664F">
          <w:t>Newsweek</w:t>
        </w:r>
      </w:hyperlink>
      <w:r w:rsidRPr="00B2664F">
        <w:t xml:space="preserve">, Nonresident Senior Fellow in Governance Studies at the </w:t>
      </w:r>
      <w:hyperlink r:id="rId80" w:tooltip="Brookings Institution" w:history="1">
        <w:r w:rsidRPr="00B2664F">
          <w:t>Brookings Institution</w:t>
        </w:r>
      </w:hyperlink>
      <w:r w:rsidRPr="00B2664F">
        <w:t xml:space="preserve">) June 2005. “Life Tenure Is Too Long for Supreme Court Justices” </w:t>
      </w:r>
      <w:hyperlink r:id="rId81" w:history="1">
        <w:r w:rsidR="005D7B62" w:rsidRPr="0092046C">
          <w:rPr>
            <w:rStyle w:val="Hyperlink"/>
          </w:rPr>
          <w:t>http://www.theatlantic.com/magazine/archive/2005/06/life-tenure-is-too-long-for-supreme-court-justices/304134/</w:t>
        </w:r>
      </w:hyperlink>
      <w:r w:rsidR="005D7B62">
        <w:t xml:space="preserve"> </w:t>
      </w:r>
      <w:r>
        <w:t xml:space="preserve"> </w:t>
      </w:r>
    </w:p>
    <w:p w14:paraId="3C78A663" w14:textId="77777777" w:rsidR="007609F4" w:rsidRDefault="007609F4" w:rsidP="007609F4">
      <w:pPr>
        <w:pStyle w:val="Evidence"/>
      </w:pPr>
      <w:r>
        <w:t>But if life tenure is a good idea, then why has it been shunned by almost all states and all of the world's other democracies? They, too, value judicial independence. But they all have term limits or other forms of accountability.</w:t>
      </w:r>
    </w:p>
    <w:p w14:paraId="4357E939" w14:textId="4E8473D3" w:rsidR="00B51F1C" w:rsidRDefault="00B51F1C" w:rsidP="00B51F1C">
      <w:pPr>
        <w:pStyle w:val="Contention2"/>
        <w:ind w:left="0"/>
      </w:pPr>
      <w:bookmarkStart w:id="35" w:name="_Toc305157834"/>
      <w:r>
        <w:t>Life Terms don’t make sense for longer living justices.</w:t>
      </w:r>
      <w:bookmarkEnd w:id="35"/>
      <w:r>
        <w:t xml:space="preserve"> </w:t>
      </w:r>
    </w:p>
    <w:p w14:paraId="1E9B00A2" w14:textId="2BBF3C54" w:rsidR="00B51F1C" w:rsidRPr="00982224" w:rsidRDefault="00B51F1C" w:rsidP="00B51F1C">
      <w:pPr>
        <w:pStyle w:val="Citation3"/>
      </w:pPr>
      <w:r w:rsidRPr="00982224">
        <w:rPr>
          <w:u w:val="single"/>
        </w:rPr>
        <w:t>Timothy Robert Noah</w:t>
      </w:r>
      <w:r w:rsidR="0019727F">
        <w:rPr>
          <w:u w:val="single"/>
        </w:rPr>
        <w:t xml:space="preserve"> </w:t>
      </w:r>
      <w:proofErr w:type="gramStart"/>
      <w:r w:rsidR="0019727F">
        <w:rPr>
          <w:u w:val="single"/>
        </w:rPr>
        <w:t>2012</w:t>
      </w:r>
      <w:r w:rsidRPr="00982224">
        <w:rPr>
          <w:u w:val="single"/>
        </w:rPr>
        <w:t xml:space="preserve"> </w:t>
      </w:r>
      <w:r w:rsidRPr="00982224">
        <w:t xml:space="preserve"> is</w:t>
      </w:r>
      <w:proofErr w:type="gramEnd"/>
      <w:r w:rsidRPr="00982224">
        <w:t xml:space="preserve"> an American </w:t>
      </w:r>
      <w:hyperlink r:id="rId82" w:tooltip="Journalist" w:history="1">
        <w:r w:rsidRPr="00982224">
          <w:rPr>
            <w:rStyle w:val="Hyperlink"/>
            <w:color w:val="auto"/>
            <w:u w:val="none"/>
          </w:rPr>
          <w:t>journalist</w:t>
        </w:r>
      </w:hyperlink>
      <w:r w:rsidRPr="00982224">
        <w:t xml:space="preserve"> and author. He is currently the labor policy editor for Politico. Previously he was a contributing writer at MSNBC.com, and before that he was senior editor of </w:t>
      </w:r>
      <w:hyperlink r:id="rId83" w:tooltip="The New Republic" w:history="1">
        <w:r w:rsidRPr="00982224">
          <w:rPr>
            <w:rStyle w:val="Hyperlink"/>
            <w:color w:val="auto"/>
            <w:u w:val="none"/>
          </w:rPr>
          <w:t>The New Republic</w:t>
        </w:r>
      </w:hyperlink>
      <w:r w:rsidR="0019727F">
        <w:t>;</w:t>
      </w:r>
      <w:r w:rsidRPr="00982224">
        <w:t xml:space="preserve"> published a book, The Great Divergence, about </w:t>
      </w:r>
      <w:hyperlink r:id="rId84" w:tooltip="Income inequality in the United States" w:history="1">
        <w:r w:rsidRPr="00982224">
          <w:rPr>
            <w:rStyle w:val="Hyperlink"/>
            <w:color w:val="auto"/>
            <w:u w:val="none"/>
          </w:rPr>
          <w:t>income inequality in the United States</w:t>
        </w:r>
      </w:hyperlink>
      <w:r w:rsidR="0019727F">
        <w:rPr>
          <w:rStyle w:val="Hyperlink"/>
          <w:color w:val="auto"/>
          <w:u w:val="none"/>
        </w:rPr>
        <w:t>)</w:t>
      </w:r>
      <w:r>
        <w:t xml:space="preserve"> April 5</w:t>
      </w:r>
      <w:r w:rsidRPr="00982224">
        <w:rPr>
          <w:vertAlign w:val="superscript"/>
        </w:rPr>
        <w:t>th</w:t>
      </w:r>
      <w:r>
        <w:t xml:space="preserve">, 2012. “Life Sentences” </w:t>
      </w:r>
      <w:hyperlink r:id="rId85" w:history="1">
        <w:r w:rsidR="005D7B62" w:rsidRPr="0092046C">
          <w:rPr>
            <w:rStyle w:val="Hyperlink"/>
          </w:rPr>
          <w:t>http://www.newrepublic.com/blog/timothy-noah/102439/life-sentences</w:t>
        </w:r>
      </w:hyperlink>
      <w:r w:rsidR="005D7B62">
        <w:t xml:space="preserve"> </w:t>
      </w:r>
    </w:p>
    <w:p w14:paraId="3B7400EC" w14:textId="77777777" w:rsidR="00B51F1C" w:rsidRDefault="00B51F1C" w:rsidP="00B51F1C">
      <w:pPr>
        <w:pStyle w:val="Evidence"/>
      </w:pPr>
      <w:r>
        <w:t>Life terms might make sense if Supreme Court justices had life spans comparable to those of rock stars. But they don’t. Possibly because they don’t typically abuse drugs, or possibly because they don’t fly as often on private planes, Supreme Court justices live much, much longer than rock stars. And because they usually aspire to leaving office feet first—a goal often </w:t>
      </w:r>
      <w:hyperlink r:id="rId86" w:history="1">
        <w:r>
          <w:rPr>
            <w:rStyle w:val="Hyperlink"/>
          </w:rPr>
          <w:t>met</w:t>
        </w:r>
      </w:hyperlink>
      <w:r>
        <w:t>—they’re much more likely to become gaga on the job. Another problem is that longevity has made the Supreme Court confirmation process extremely partisan and contentious—the stakes are just too absurdly high. The era of bitter Supreme Court confirmation fights—some say the era of bitter partisan politics in general—began in 1987, when Democrats defeated Reagan’s nomination of Robert Bork. That was a quarter-century ago, and if Sen. Ted Kennedy, D.-Mass., hadn’t played it pretty rough (“Robert Bork’s America is a land in which women would be forced into back-alley abortions, blacks would sit at segregated lunch counters, rogue police could break down citizens’ doors in midnight raids, schoolchildren could not be taught about evolution,” etc.) then Bork, who turned 85 last month, would probably still be sitting on the Court.</w:t>
      </w:r>
    </w:p>
    <w:p w14:paraId="78FF6B71" w14:textId="63450FBC" w:rsidR="00F24AA5" w:rsidRPr="004008BA" w:rsidRDefault="00F24AA5" w:rsidP="004008BA">
      <w:pPr>
        <w:pStyle w:val="Contention2"/>
      </w:pPr>
      <w:bookmarkStart w:id="36" w:name="_Toc305157835"/>
      <w:r w:rsidRPr="004008BA">
        <w:lastRenderedPageBreak/>
        <w:t>“Early deaths would still cause instability – Response: Interim Judges will stabilize system</w:t>
      </w:r>
      <w:bookmarkEnd w:id="36"/>
      <w:r w:rsidRPr="004008BA">
        <w:t xml:space="preserve"> </w:t>
      </w:r>
    </w:p>
    <w:p w14:paraId="5819EDD2" w14:textId="1153017C" w:rsidR="00C41A4F" w:rsidRDefault="00C41A4F" w:rsidP="00C41A4F">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87" w:history="1">
        <w:r w:rsidR="005D7B62" w:rsidRPr="0092046C">
          <w:rPr>
            <w:rStyle w:val="Hyperlink"/>
          </w:rPr>
          <w:t>http://papers.ssrn.com/sol3/papers.cfm?abstract_id=701121</w:t>
        </w:r>
      </w:hyperlink>
      <w:r w:rsidR="005D7B62">
        <w:t xml:space="preserve"> </w:t>
      </w:r>
      <w:r>
        <w:t xml:space="preserve">  </w:t>
      </w:r>
    </w:p>
    <w:p w14:paraId="0A054D56" w14:textId="75C567AE" w:rsidR="00496387" w:rsidRDefault="00F24AA5" w:rsidP="00C07A91">
      <w:pPr>
        <w:pStyle w:val="Evidence"/>
        <w:rPr>
          <w:u w:val="single"/>
        </w:rPr>
      </w:pPr>
      <w:r>
        <w:t>Another special problem that might arise under our system of term limits is the early death or resignation of a Justice. Indeed, our proposal of an eighteen</w:t>
      </w:r>
      <w:r>
        <w:rPr>
          <w:rFonts w:ascii="Cambria Math" w:hAnsi="Cambria Math" w:cs="Cambria Math"/>
        </w:rPr>
        <w:t>‐</w:t>
      </w:r>
      <w:r>
        <w:t>year term, which is longer than the fifteen</w:t>
      </w:r>
      <w:r>
        <w:rPr>
          <w:rFonts w:ascii="Cambria Math" w:hAnsi="Cambria Math" w:cs="Cambria Math"/>
        </w:rPr>
        <w:t>‐</w:t>
      </w:r>
      <w:r>
        <w:t xml:space="preserve">year average tenure of Supreme Court Justices </w:t>
      </w:r>
      <w:r w:rsidR="009C23AB">
        <w:t>from 1789 to 1970</w:t>
      </w:r>
      <w:r w:rsidR="009C23AB">
        <w:rPr>
          <w:sz w:val="13"/>
          <w:szCs w:val="13"/>
        </w:rPr>
        <w:t xml:space="preserve"> </w:t>
      </w:r>
      <w:r>
        <w:t xml:space="preserve">would seem to make the occurrence of early deaths or resignations likely. </w:t>
      </w:r>
      <w:r w:rsidRPr="009C23AB">
        <w:rPr>
          <w:u w:val="single"/>
        </w:rPr>
        <w:t>To handle this situation, we propose that if a Justice dies or resigns prior to the expiration of her term, an interim Justice would be appointed through the regular confirmation process (presidential nomination and Senate confirmation) to fill the remainder of the deceased or retired Justice’s term. For example, if a Justice were to leave the Court following her tenth year of service, the sitting President at the time of death or resignation would be entitled to appoint a replacement Justice who, subject to confirmation by the Senate, would then serve only the remaining eight years of the departing Justice’s eighteen</w:t>
      </w:r>
      <w:r w:rsidRPr="009C23AB">
        <w:rPr>
          <w:rFonts w:ascii="Cambria Math" w:hAnsi="Cambria Math" w:cs="Cambria Math"/>
          <w:u w:val="single"/>
        </w:rPr>
        <w:t>‐</w:t>
      </w:r>
      <w:r w:rsidRPr="009C23AB">
        <w:rPr>
          <w:u w:val="single"/>
        </w:rPr>
        <w:t>year term. She would then be constitutionally ineligible for reappointment to the Court. This method of naming successor Justices to complete only the original eighteen</w:t>
      </w:r>
      <w:r w:rsidRPr="009C23AB">
        <w:rPr>
          <w:rFonts w:ascii="Cambria Math" w:hAnsi="Cambria Math" w:cs="Cambria Math"/>
          <w:u w:val="single"/>
        </w:rPr>
        <w:t>‐</w:t>
      </w:r>
      <w:r w:rsidRPr="009C23AB">
        <w:rPr>
          <w:u w:val="single"/>
        </w:rPr>
        <w:t>year term of the predecessor Justice would enable mid</w:t>
      </w:r>
      <w:r w:rsidRPr="009C23AB">
        <w:rPr>
          <w:rFonts w:ascii="Cambria Math" w:hAnsi="Cambria Math" w:cs="Cambria Math"/>
          <w:u w:val="single"/>
        </w:rPr>
        <w:t>‐</w:t>
      </w:r>
      <w:r w:rsidRPr="009C23AB">
        <w:rPr>
          <w:u w:val="single"/>
        </w:rPr>
        <w:t>term turnover without sacrificing the benefits of staggered term limits—namely, the regularized updating of the membership of the Court.</w:t>
      </w:r>
      <w:r w:rsidR="009C23AB" w:rsidRPr="009C23AB">
        <w:rPr>
          <w:sz w:val="13"/>
          <w:szCs w:val="13"/>
          <w:u w:val="single"/>
        </w:rPr>
        <w:t xml:space="preserve"> </w:t>
      </w:r>
      <w:r w:rsidRPr="009C23AB">
        <w:rPr>
          <w:sz w:val="13"/>
          <w:szCs w:val="13"/>
          <w:u w:val="single"/>
        </w:rPr>
        <w:t xml:space="preserve"> </w:t>
      </w:r>
      <w:r w:rsidRPr="009C23AB">
        <w:rPr>
          <w:u w:val="single"/>
        </w:rPr>
        <w:t>This would also eliminate the current incentive of Justices to time their retirements strategically, since retiring early would not result in one’s successor being able to serve longer than the eighteen</w:t>
      </w:r>
      <w:r w:rsidRPr="009C23AB">
        <w:rPr>
          <w:rFonts w:ascii="Cambria Math" w:hAnsi="Cambria Math" w:cs="Cambria Math"/>
          <w:u w:val="single"/>
        </w:rPr>
        <w:t>‐</w:t>
      </w:r>
      <w:r w:rsidRPr="009C23AB">
        <w:rPr>
          <w:u w:val="single"/>
        </w:rPr>
        <w:t>year term to which one was appointed initially.</w:t>
      </w:r>
    </w:p>
    <w:p w14:paraId="0859A573" w14:textId="71CDEFC2" w:rsidR="00334E1B" w:rsidRPr="00452F32" w:rsidRDefault="00334E1B" w:rsidP="00452F32">
      <w:pPr>
        <w:pStyle w:val="Contention2"/>
      </w:pPr>
      <w:bookmarkStart w:id="37" w:name="_Toc305157836"/>
      <w:r w:rsidRPr="00452F32">
        <w:t>Historical advocacy for interim judges</w:t>
      </w:r>
      <w:bookmarkEnd w:id="37"/>
      <w:r w:rsidRPr="00452F32">
        <w:t xml:space="preserve"> </w:t>
      </w:r>
    </w:p>
    <w:p w14:paraId="4FE4FFD0" w14:textId="4B2E5A33" w:rsidR="00C41A4F" w:rsidRDefault="00C41A4F" w:rsidP="00C41A4F">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88" w:history="1">
        <w:r w:rsidR="005D7B62" w:rsidRPr="0092046C">
          <w:rPr>
            <w:rStyle w:val="Hyperlink"/>
          </w:rPr>
          <w:t>http://papers.ssrn.com/sol3/papers.cfm?abstract_id=701121</w:t>
        </w:r>
      </w:hyperlink>
      <w:r w:rsidR="005D7B62">
        <w:t xml:space="preserve"> </w:t>
      </w:r>
    </w:p>
    <w:p w14:paraId="6561307A" w14:textId="29FC8769" w:rsidR="00C07A91" w:rsidRPr="005D7B62" w:rsidRDefault="00C1768D" w:rsidP="005D7B62">
      <w:pPr>
        <w:pStyle w:val="Evidence"/>
        <w:rPr>
          <w:u w:val="single"/>
        </w:rPr>
      </w:pPr>
      <w:r>
        <w:t xml:space="preserve">This proposed system of appointing an interim Justice to serve only a limited portion of the term finds support both in the high courts of other nations and in many other government positions in this country. For example, </w:t>
      </w:r>
      <w:r w:rsidRPr="00586116">
        <w:rPr>
          <w:u w:val="single"/>
        </w:rPr>
        <w:t>the judges of the French Constitutional Council serve a nonrenewable term of nine years.</w:t>
      </w:r>
      <w:r w:rsidRPr="00586116">
        <w:rPr>
          <w:sz w:val="13"/>
          <w:szCs w:val="13"/>
          <w:u w:val="single"/>
        </w:rPr>
        <w:t xml:space="preserve"> </w:t>
      </w:r>
      <w:r w:rsidRPr="00586116">
        <w:rPr>
          <w:u w:val="single"/>
        </w:rPr>
        <w:t>When a vacancy occurs prior to the expiration of a member’s term, a new member is then nominated for the Council for the remainder of the deceased member’s term. Likewise, Vice</w:t>
      </w:r>
      <w:r w:rsidRPr="00586116">
        <w:rPr>
          <w:rFonts w:ascii="Cambria Math" w:hAnsi="Cambria Math" w:cs="Cambria Math"/>
          <w:u w:val="single"/>
        </w:rPr>
        <w:t>‐</w:t>
      </w:r>
      <w:r w:rsidRPr="00586116">
        <w:rPr>
          <w:u w:val="single"/>
        </w:rPr>
        <w:t>Presidents of the United States, when acting for longer than two years as replacements for deceased Presidents, lose their eligibility to run as an elected President for one term.</w:t>
      </w:r>
      <w:r w:rsidR="000E7088">
        <w:rPr>
          <w:sz w:val="13"/>
          <w:szCs w:val="13"/>
          <w:u w:val="single"/>
        </w:rPr>
        <w:t xml:space="preserve"> </w:t>
      </w:r>
      <w:r w:rsidRPr="00586116">
        <w:rPr>
          <w:u w:val="single"/>
        </w:rPr>
        <w:t>More generally, Vice</w:t>
      </w:r>
      <w:r w:rsidRPr="00586116">
        <w:rPr>
          <w:rFonts w:ascii="Cambria Math" w:hAnsi="Cambria Math" w:cs="Cambria Math"/>
          <w:u w:val="single"/>
        </w:rPr>
        <w:t>‐</w:t>
      </w:r>
      <w:r w:rsidRPr="00586116">
        <w:rPr>
          <w:u w:val="single"/>
        </w:rPr>
        <w:t>Presidents, senators, and representatives in this country who succeed a deceased or a resigned predecessor always fill out only the unfinished portion of their predecessor’s term before they must be re</w:t>
      </w:r>
      <w:r w:rsidRPr="00586116">
        <w:rPr>
          <w:rFonts w:ascii="Cambria Math" w:hAnsi="Cambria Math" w:cs="Cambria Math"/>
          <w:u w:val="single"/>
        </w:rPr>
        <w:t>‐</w:t>
      </w:r>
      <w:r w:rsidRPr="00586116">
        <w:rPr>
          <w:u w:val="single"/>
        </w:rPr>
        <w:t>elected. Such a provisional replacement system is a sensible way of preserving the consistency of the staggered term limits proposal, as evidenced by substantial precedent i</w:t>
      </w:r>
      <w:r w:rsidR="004008BA">
        <w:rPr>
          <w:u w:val="single"/>
        </w:rPr>
        <w:t>n the United States and abroad.</w:t>
      </w:r>
    </w:p>
    <w:p w14:paraId="59EBAB01" w14:textId="53DD49D2" w:rsidR="00E21B70" w:rsidRDefault="00E21B70" w:rsidP="00E21B70">
      <w:pPr>
        <w:pStyle w:val="Contention2"/>
      </w:pPr>
      <w:bookmarkStart w:id="38" w:name="_Toc305157837"/>
      <w:r>
        <w:t>Normalized Judicial Independence. Judges will be under significantly less political influence.</w:t>
      </w:r>
      <w:bookmarkEnd w:id="38"/>
      <w:r>
        <w:t xml:space="preserve"> </w:t>
      </w:r>
    </w:p>
    <w:p w14:paraId="46F9E324" w14:textId="49181B43" w:rsidR="00931E5F" w:rsidRPr="005C2B14" w:rsidRDefault="009871FD" w:rsidP="006D2133">
      <w:pPr>
        <w:pStyle w:val="Citation3"/>
      </w:pPr>
      <w:r w:rsidRPr="009871FD">
        <w:rPr>
          <w:u w:val="single"/>
        </w:rPr>
        <w:t xml:space="preserve">Prof. </w:t>
      </w:r>
      <w:r w:rsidR="006D2133" w:rsidRPr="009871FD">
        <w:rPr>
          <w:u w:val="single"/>
        </w:rPr>
        <w:t xml:space="preserve">James Lindgren </w:t>
      </w:r>
      <w:r w:rsidR="0019727F" w:rsidRPr="009871FD">
        <w:rPr>
          <w:u w:val="single"/>
        </w:rPr>
        <w:t>2014.</w:t>
      </w:r>
      <w:r w:rsidR="0019727F">
        <w:t xml:space="preserve"> (</w:t>
      </w:r>
      <w:proofErr w:type="gramStart"/>
      <w:r w:rsidR="006D2133">
        <w:t>professor</w:t>
      </w:r>
      <w:proofErr w:type="gramEnd"/>
      <w:r w:rsidR="006D2133">
        <w:t xml:space="preserve"> of law at Northwestern </w:t>
      </w:r>
      <w:proofErr w:type="spellStart"/>
      <w:r w:rsidR="006D2133">
        <w:t>Univ</w:t>
      </w:r>
      <w:proofErr w:type="spellEnd"/>
      <w:r>
        <w:t>;</w:t>
      </w:r>
      <w:r w:rsidR="006D2133">
        <w:t xml:space="preserve"> graduated from Yale College and the University of Chicago Law School, where he was an editor of the University of Chicago Law Review</w:t>
      </w:r>
      <w:r>
        <w:t>)</w:t>
      </w:r>
      <w:r w:rsidR="006D2133">
        <w:t>. March 25, 2014. “</w:t>
      </w:r>
      <w:r w:rsidR="006D2133" w:rsidRPr="006D2133">
        <w:t>Pros and Cons of Potential Term Limits for Supreme Court Justices</w:t>
      </w:r>
      <w:r w:rsidR="006D2133">
        <w:t xml:space="preserve">” </w:t>
      </w:r>
      <w:hyperlink r:id="rId89" w:history="1">
        <w:r w:rsidR="005D7B62" w:rsidRPr="0092046C">
          <w:rPr>
            <w:rStyle w:val="Hyperlink"/>
          </w:rPr>
          <w:t>http://www.law.columbia.edu/media_inquiries/news_events/2014/march2014/scotus-term-limits</w:t>
        </w:r>
      </w:hyperlink>
      <w:r w:rsidR="005D7B62">
        <w:t xml:space="preserve"> </w:t>
      </w:r>
    </w:p>
    <w:p w14:paraId="1F279D26" w14:textId="7FCA2699" w:rsidR="000D06B5" w:rsidRDefault="006D2133" w:rsidP="00C07A91">
      <w:pPr>
        <w:pStyle w:val="Evidence"/>
      </w:pPr>
      <w:r>
        <w:t>“Except for the state of Rhode Island, no other western jurisdiction has life tenure for high court justices,” Lindgren said. “Term limits would help usher out judges with mental decrepitude and loss of stamina, eliminate strategic retirement for political reasons, reduce animosity in confirmation, and return to traditional l</w:t>
      </w:r>
      <w:r w:rsidR="000D06B5">
        <w:t>evels of judicial independence.”</w:t>
      </w:r>
    </w:p>
    <w:p w14:paraId="7176A863" w14:textId="7DC213E5" w:rsidR="008875D7" w:rsidRDefault="008875D7" w:rsidP="008875D7">
      <w:pPr>
        <w:pStyle w:val="Contention2"/>
      </w:pPr>
      <w:bookmarkStart w:id="39" w:name="_Toc305157838"/>
      <w:r>
        <w:lastRenderedPageBreak/>
        <w:t>Term limits will “lower the temperature” surrounding each vacancy</w:t>
      </w:r>
      <w:bookmarkEnd w:id="39"/>
      <w:r>
        <w:t xml:space="preserve"> </w:t>
      </w:r>
    </w:p>
    <w:p w14:paraId="064711AE" w14:textId="77777777" w:rsidR="00C41A4F" w:rsidRPr="00662DD8" w:rsidRDefault="00C41A4F" w:rsidP="00C41A4F">
      <w:pPr>
        <w:pStyle w:val="Citation3"/>
      </w:pPr>
      <w:r w:rsidRPr="005D7B62">
        <w:rPr>
          <w:u w:val="single"/>
        </w:rPr>
        <w:t xml:space="preserve">Martin </w:t>
      </w:r>
      <w:proofErr w:type="spellStart"/>
      <w:r w:rsidRPr="005D7B62">
        <w:rPr>
          <w:u w:val="single"/>
        </w:rPr>
        <w:t>Dyckman</w:t>
      </w:r>
      <w:proofErr w:type="spellEnd"/>
      <w:r w:rsidRPr="005D7B62">
        <w:rPr>
          <w:u w:val="single"/>
        </w:rPr>
        <w:t xml:space="preserve"> 2014 </w:t>
      </w:r>
      <w:r>
        <w:t xml:space="preserve"> (</w:t>
      </w:r>
      <w:r w:rsidRPr="00662DD8">
        <w:t>covered local, state and national government and politics and wrote editorials and opinion columns during a 46-year career with the St. Petersburg Times, where he retired in 2006 as associate editor. The Florida Bar Foundation recognized his articles on prison reform and judicial reform with</w:t>
      </w:r>
      <w:r>
        <w:t xml:space="preserve"> its 1984 Medal of Honor award)“</w:t>
      </w:r>
      <w:r w:rsidRPr="00BF29B8">
        <w:t>Column: Limit Supreme Court justices' terms to 18 years</w:t>
      </w:r>
      <w:r>
        <w:t xml:space="preserve">.” July 14, 2014. </w:t>
      </w:r>
      <w:hyperlink r:id="rId90" w:history="1">
        <w:r w:rsidRPr="006B2850">
          <w:rPr>
            <w:rStyle w:val="Hyperlink"/>
          </w:rPr>
          <w:t>http://www.floridatoday.com/story/opinion/columnists/guest-columns/2014/07/14/column-limit-supreme-court-justices-terms-years/12641709/</w:t>
        </w:r>
      </w:hyperlink>
      <w:r>
        <w:t xml:space="preserve"> </w:t>
      </w:r>
    </w:p>
    <w:p w14:paraId="43E5A8FF" w14:textId="3A2ADD54" w:rsidR="000D06B5" w:rsidRPr="00C07A91" w:rsidRDefault="008875D7" w:rsidP="00C07A91">
      <w:pPr>
        <w:pStyle w:val="Evidence"/>
        <w:rPr>
          <w:u w:val="single"/>
        </w:rPr>
      </w:pPr>
      <w:r w:rsidRPr="00C07A91">
        <w:rPr>
          <w:u w:val="single"/>
        </w:rPr>
        <w:t xml:space="preserve">Writing in the </w:t>
      </w:r>
      <w:r w:rsidRPr="00C07A91">
        <w:rPr>
          <w:i/>
          <w:iCs/>
          <w:u w:val="single"/>
        </w:rPr>
        <w:t xml:space="preserve">New York Times </w:t>
      </w:r>
      <w:r w:rsidRPr="00C07A91">
        <w:rPr>
          <w:u w:val="single"/>
        </w:rPr>
        <w:t>two years ago, Supreme Court expert Linda Greenhouse said she found herself attracted to what she once had thought was a "bad, if not crazy" idea.</w:t>
      </w:r>
      <w:r>
        <w:t xml:space="preserve"> "Since Supreme Court vacancies occur so randomly (Carter with none, Nixon with four), each vacancy is a cataclysmic event for which the president's and Senate's business basically comes to a standstill," she explained. </w:t>
      </w:r>
      <w:r w:rsidRPr="00BA016A">
        <w:t xml:space="preserve">So </w:t>
      </w:r>
      <w:r w:rsidRPr="00C07A91">
        <w:rPr>
          <w:u w:val="single"/>
        </w:rPr>
        <w:t>18-year terms "might lower the temperature surrounding each vacancy." People would vote for president "knowing for sure, rather than in the abstract, that they were also voting in effect for two Supreme Court justices."</w:t>
      </w:r>
    </w:p>
    <w:p w14:paraId="56A69212" w14:textId="0494C5AF" w:rsidR="00E4016F" w:rsidRDefault="00E4016F" w:rsidP="00E4016F">
      <w:pPr>
        <w:pStyle w:val="Contention2"/>
      </w:pPr>
      <w:bookmarkStart w:id="40" w:name="_Toc305157839"/>
      <w:r>
        <w:t>Projected judge transitions</w:t>
      </w:r>
      <w:r w:rsidR="009871FD">
        <w:t>:  Specific timeline for how the plan would work</w:t>
      </w:r>
      <w:bookmarkEnd w:id="40"/>
      <w:r>
        <w:t xml:space="preserve"> </w:t>
      </w:r>
    </w:p>
    <w:p w14:paraId="5E7A14BA" w14:textId="3ED0174A" w:rsidR="00E4016F" w:rsidRDefault="00E4016F" w:rsidP="00E4016F">
      <w:pPr>
        <w:pStyle w:val="Citation3"/>
      </w:pPr>
      <w:r w:rsidRPr="005C2B14">
        <w:rPr>
          <w:u w:val="single"/>
        </w:rPr>
        <w:t>Jason Steed</w:t>
      </w:r>
      <w:r w:rsidR="009871FD">
        <w:rPr>
          <w:u w:val="single"/>
        </w:rPr>
        <w:t xml:space="preserve"> 2014</w:t>
      </w:r>
      <w:r w:rsidRPr="009871FD">
        <w:t xml:space="preserve"> </w:t>
      </w:r>
      <w:r w:rsidR="009871FD">
        <w:t>(attorney;</w:t>
      </w:r>
      <w:r>
        <w:t xml:space="preserve"> represent</w:t>
      </w:r>
      <w:r w:rsidR="009871FD">
        <w:t>ed</w:t>
      </w:r>
      <w:r>
        <w:t xml:space="preserve"> clients in both state and federal appellate courts across the nation, including the Supreme Court of Texas, the Supreme Court of California, and the Supr</w:t>
      </w:r>
      <w:r w:rsidR="009871FD">
        <w:t xml:space="preserve">eme Court of the United States) 22 </w:t>
      </w:r>
      <w:r>
        <w:t>October 2014. “</w:t>
      </w:r>
      <w:r w:rsidRPr="005C2B14">
        <w:t xml:space="preserve">Supreme Court Term Limits: Pursuing Apolitical Predictability (Part </w:t>
      </w:r>
      <w:r w:rsidR="009871FD">
        <w:t>2</w:t>
      </w:r>
      <w:r>
        <w:t>”</w:t>
      </w:r>
      <w:r w:rsidRPr="005C2B14">
        <w:t>)</w:t>
      </w:r>
      <w:r>
        <w:t xml:space="preserve"> </w:t>
      </w:r>
      <w:hyperlink r:id="rId91" w:history="1">
        <w:r w:rsidR="009871FD" w:rsidRPr="00227894">
          <w:rPr>
            <w:rStyle w:val="Hyperlink"/>
          </w:rPr>
          <w:t>https://www.acslaw.org/acsblog/supreme-court-term-limits-pursuing-apolitical-predictability-part-2</w:t>
        </w:r>
      </w:hyperlink>
      <w:r w:rsidR="009871FD">
        <w:t xml:space="preserve"> (brackets in original)</w:t>
      </w:r>
    </w:p>
    <w:p w14:paraId="591AA969" w14:textId="77777777" w:rsidR="00E4016F" w:rsidRDefault="00E4016F" w:rsidP="00C07A91">
      <w:pPr>
        <w:pStyle w:val="Evidence"/>
      </w:pPr>
      <w:r>
        <w:t>The newly elected (or re-elected) president could make the first scheduled appointment to replace the most-senior justice in 2021. Assuming only Ginsburg retires before the sitting justices see the writing on the wall and decide (or agree) to hang in there until their new fixed terms come to an end, the scheduled retirements/appointments would look like this:</w:t>
      </w:r>
      <w:r w:rsidRPr="00E4016F">
        <w:t xml:space="preserve"> </w:t>
      </w:r>
    </w:p>
    <w:p w14:paraId="250675AC" w14:textId="2D61CBB3" w:rsidR="009871FD" w:rsidRDefault="009871FD" w:rsidP="009871FD">
      <w:pPr>
        <w:pStyle w:val="Evidence"/>
      </w:pPr>
      <w:r>
        <w:t xml:space="preserve">2021 – Scalia’s term ends (after 35 </w:t>
      </w:r>
      <w:proofErr w:type="spellStart"/>
      <w:r>
        <w:t>yrs</w:t>
      </w:r>
      <w:proofErr w:type="spellEnd"/>
      <w:r>
        <w:t>); Kennedy becomes CJ</w:t>
      </w:r>
      <w:r>
        <w:br/>
        <w:t xml:space="preserve">2023 – Kennedy’s term ends (after 35 </w:t>
      </w:r>
      <w:proofErr w:type="spellStart"/>
      <w:r>
        <w:t>yrs</w:t>
      </w:r>
      <w:proofErr w:type="spellEnd"/>
      <w:r>
        <w:t>); Thomas becomes CJ</w:t>
      </w:r>
      <w:r>
        <w:br/>
        <w:t xml:space="preserve">2025 – Thomas’s term ends (after 34 </w:t>
      </w:r>
      <w:proofErr w:type="spellStart"/>
      <w:r>
        <w:t>yrs</w:t>
      </w:r>
      <w:proofErr w:type="spellEnd"/>
      <w:r>
        <w:t>); Breyer becomes CJ</w:t>
      </w:r>
      <w:r>
        <w:br/>
        <w:t xml:space="preserve">2027 – Breyer’s term ends (after 33 </w:t>
      </w:r>
      <w:proofErr w:type="spellStart"/>
      <w:r>
        <w:t>yrs</w:t>
      </w:r>
      <w:proofErr w:type="spellEnd"/>
      <w:r>
        <w:t>); Roberts becomes CJ (again)</w:t>
      </w:r>
      <w:r>
        <w:br/>
        <w:t xml:space="preserve">2029 – Roberts’ term ends (after 24 </w:t>
      </w:r>
      <w:proofErr w:type="spellStart"/>
      <w:r>
        <w:t>yrs</w:t>
      </w:r>
      <w:proofErr w:type="spellEnd"/>
      <w:r>
        <w:t>); Alito becomes CJ</w:t>
      </w:r>
      <w:r>
        <w:br/>
        <w:t xml:space="preserve">2031 – Alito’s term ends (after 25 </w:t>
      </w:r>
      <w:proofErr w:type="spellStart"/>
      <w:r>
        <w:t>yrs</w:t>
      </w:r>
      <w:proofErr w:type="spellEnd"/>
      <w:r>
        <w:t>); Sotomayor becomes CJ</w:t>
      </w:r>
      <w:r>
        <w:br/>
        <w:t xml:space="preserve">2033 – Sotomayor’s term ends (after 24 </w:t>
      </w:r>
      <w:proofErr w:type="spellStart"/>
      <w:r>
        <w:t>yrs</w:t>
      </w:r>
      <w:proofErr w:type="spellEnd"/>
      <w:r>
        <w:t>); Kagan becomes CJ</w:t>
      </w:r>
      <w:r>
        <w:br/>
        <w:t xml:space="preserve">2035 – Kagan’s term ends (after 25 </w:t>
      </w:r>
      <w:proofErr w:type="spellStart"/>
      <w:r>
        <w:t>yrs</w:t>
      </w:r>
      <w:proofErr w:type="spellEnd"/>
      <w:r>
        <w:t>); [Ginsburg replacement] becomes CJ</w:t>
      </w:r>
    </w:p>
    <w:p w14:paraId="3F23ED71" w14:textId="3064A9D7" w:rsidR="006E76D9" w:rsidRDefault="009871FD" w:rsidP="009871FD">
      <w:pPr>
        <w:pStyle w:val="Contention2"/>
      </w:pPr>
      <w:r>
        <w:t xml:space="preserve"> </w:t>
      </w:r>
      <w:bookmarkStart w:id="41" w:name="_Toc305157840"/>
      <w:r w:rsidR="00692AB4">
        <w:t>The Supreme Court has become a political</w:t>
      </w:r>
      <w:r w:rsidR="00E0130C">
        <w:t>/legislative</w:t>
      </w:r>
      <w:r w:rsidR="00692AB4">
        <w:t xml:space="preserve"> body, so it </w:t>
      </w:r>
      <w:r w:rsidR="00E0130C">
        <w:t>should be treated more like a legislature</w:t>
      </w:r>
      <w:bookmarkEnd w:id="41"/>
      <w:r w:rsidR="00692AB4">
        <w:t xml:space="preserve"> </w:t>
      </w:r>
    </w:p>
    <w:p w14:paraId="51DE8FD6" w14:textId="458B772A" w:rsidR="00E0130C" w:rsidRDefault="00E0130C" w:rsidP="00E0130C">
      <w:pPr>
        <w:pStyle w:val="Citation3"/>
      </w:pPr>
      <w:r w:rsidRPr="0059056B">
        <w:rPr>
          <w:u w:val="single"/>
        </w:rPr>
        <w:t xml:space="preserve">Matt </w:t>
      </w:r>
      <w:proofErr w:type="spellStart"/>
      <w:r w:rsidRPr="0059056B">
        <w:rPr>
          <w:u w:val="single"/>
        </w:rPr>
        <w:t>Bruenig</w:t>
      </w:r>
      <w:proofErr w:type="spellEnd"/>
      <w:r>
        <w:t xml:space="preserve"> </w:t>
      </w:r>
      <w:r w:rsidRPr="00B2664F">
        <w:rPr>
          <w:u w:val="single"/>
        </w:rPr>
        <w:t>2014</w:t>
      </w:r>
      <w:r>
        <w:t xml:space="preserve">. </w:t>
      </w:r>
      <w:r w:rsidRPr="00E0130C">
        <w:t>(</w:t>
      </w:r>
      <w:proofErr w:type="gramStart"/>
      <w:r w:rsidRPr="00E0130C">
        <w:t>writes</w:t>
      </w:r>
      <w:proofErr w:type="gramEnd"/>
      <w:r w:rsidRPr="00E0130C">
        <w:t xml:space="preserve"> about poverty, inequality, and economic justice at Demos, Salon, The Atlantic, The American Prospect, and The </w:t>
      </w:r>
      <w:proofErr w:type="spellStart"/>
      <w:r w:rsidRPr="00E0130C">
        <w:t>Week;graduate</w:t>
      </w:r>
      <w:proofErr w:type="spellEnd"/>
      <w:r w:rsidRPr="00E0130C">
        <w:t xml:space="preserve"> of the University of Oklahoma. THE WEEK is a weekly British </w:t>
      </w:r>
      <w:hyperlink r:id="rId92" w:tooltip="News magazine" w:history="1">
        <w:r w:rsidRPr="00E0130C">
          <w:t>news magazine</w:t>
        </w:r>
      </w:hyperlink>
      <w:r w:rsidRPr="00E0130C">
        <w:t xml:space="preserve">) May 15, 2014. “The case for term-limiting Supreme Court justices” </w:t>
      </w:r>
      <w:hyperlink r:id="rId93" w:history="1">
        <w:r w:rsidR="005D7B62" w:rsidRPr="0092046C">
          <w:rPr>
            <w:rStyle w:val="Hyperlink"/>
          </w:rPr>
          <w:t>http://theweek.com/articles/446931/case-termlimiting-supreme-court-justices</w:t>
        </w:r>
      </w:hyperlink>
      <w:r w:rsidR="005D7B62">
        <w:t xml:space="preserve"> </w:t>
      </w:r>
      <w:r>
        <w:t xml:space="preserve"> </w:t>
      </w:r>
    </w:p>
    <w:p w14:paraId="5AEEC23B" w14:textId="7C01921D" w:rsidR="00692AB4" w:rsidRDefault="00692AB4" w:rsidP="00C07A91">
      <w:pPr>
        <w:pStyle w:val="Evidence"/>
      </w:pPr>
      <w:r>
        <w:t>Think about it this way: Since the Supreme Court is already a mostly political body that has taken upon itself to legislate, it only makes sense to treat it like a kind of legislature. You wouldn't appoint senators for life and allow them to effectively choose their successors. We shouldn't let Supreme Court justices do that either.</w:t>
      </w:r>
    </w:p>
    <w:p w14:paraId="2F833D69" w14:textId="73B86092" w:rsidR="000E1FF5" w:rsidRDefault="00646CC5" w:rsidP="00DA5E70">
      <w:pPr>
        <w:pStyle w:val="Contention2"/>
      </w:pPr>
      <w:bookmarkStart w:id="42" w:name="_Toc305157841"/>
      <w:r>
        <w:t>Term limits allow</w:t>
      </w:r>
      <w:r w:rsidR="00DA5E70">
        <w:t xml:space="preserve"> Court to reflect view of the people</w:t>
      </w:r>
      <w:bookmarkEnd w:id="42"/>
    </w:p>
    <w:p w14:paraId="6240F91B" w14:textId="3A90446B" w:rsidR="00E0130C" w:rsidRDefault="00E0130C" w:rsidP="00E0130C">
      <w:pPr>
        <w:pStyle w:val="Citation3"/>
      </w:pPr>
      <w:r w:rsidRPr="0059056B">
        <w:rPr>
          <w:u w:val="single"/>
        </w:rPr>
        <w:t xml:space="preserve">Matt </w:t>
      </w:r>
      <w:proofErr w:type="spellStart"/>
      <w:r w:rsidRPr="0059056B">
        <w:rPr>
          <w:u w:val="single"/>
        </w:rPr>
        <w:t>Bruenig</w:t>
      </w:r>
      <w:proofErr w:type="spellEnd"/>
      <w:r>
        <w:t xml:space="preserve"> </w:t>
      </w:r>
      <w:r w:rsidRPr="00B2664F">
        <w:rPr>
          <w:u w:val="single"/>
        </w:rPr>
        <w:t>2014</w:t>
      </w:r>
      <w:r>
        <w:t xml:space="preserve">. </w:t>
      </w:r>
      <w:r w:rsidRPr="00E0130C">
        <w:t>(</w:t>
      </w:r>
      <w:proofErr w:type="gramStart"/>
      <w:r w:rsidRPr="00E0130C">
        <w:t>writes</w:t>
      </w:r>
      <w:proofErr w:type="gramEnd"/>
      <w:r w:rsidRPr="00E0130C">
        <w:t xml:space="preserve"> about poverty, inequality, and economic justice at Demos, Salon, The Atlantic, The American Prospect, and The </w:t>
      </w:r>
      <w:proofErr w:type="spellStart"/>
      <w:r w:rsidRPr="00E0130C">
        <w:t>Week;graduate</w:t>
      </w:r>
      <w:proofErr w:type="spellEnd"/>
      <w:r w:rsidRPr="00E0130C">
        <w:t xml:space="preserve"> of the University of Oklahoma. THE WEEK is a weekly British </w:t>
      </w:r>
      <w:hyperlink r:id="rId94" w:tooltip="News magazine" w:history="1">
        <w:r w:rsidRPr="00E0130C">
          <w:t>news magazine</w:t>
        </w:r>
      </w:hyperlink>
      <w:r w:rsidRPr="00E0130C">
        <w:t xml:space="preserve">) May 15, 2014. “The case for term-limiting Supreme Court justices” </w:t>
      </w:r>
      <w:hyperlink r:id="rId95" w:history="1">
        <w:r w:rsidR="005D7B62" w:rsidRPr="0092046C">
          <w:rPr>
            <w:rStyle w:val="Hyperlink"/>
          </w:rPr>
          <w:t>http://theweek.com/articles/446931/case-termlimiting-supreme-court-justices</w:t>
        </w:r>
      </w:hyperlink>
      <w:r w:rsidR="005D7B62">
        <w:t xml:space="preserve"> </w:t>
      </w:r>
      <w:r>
        <w:t xml:space="preserve"> </w:t>
      </w:r>
    </w:p>
    <w:p w14:paraId="3FAF25E8" w14:textId="63517279" w:rsidR="000D06B5" w:rsidRDefault="00DA5E70" w:rsidP="00C07A91">
      <w:pPr>
        <w:pStyle w:val="Evidence"/>
      </w:pPr>
      <w:r>
        <w:t>Furthermore, it allows the court to change in line with the political tides of the country. The ideological composition of the court at any given time should generally mirror that of the presidency in the 18 years prior.</w:t>
      </w:r>
    </w:p>
    <w:p w14:paraId="136FB1B0" w14:textId="4C9F9B95" w:rsidR="00DA5E70" w:rsidRDefault="00223B4A" w:rsidP="00223B4A">
      <w:pPr>
        <w:pStyle w:val="Contention2"/>
      </w:pPr>
      <w:bookmarkStart w:id="43" w:name="_Toc305157842"/>
      <w:r>
        <w:lastRenderedPageBreak/>
        <w:t xml:space="preserve">Court becomes democratically accountable </w:t>
      </w:r>
      <w:r w:rsidR="00236510">
        <w:t>with term limits</w:t>
      </w:r>
      <w:bookmarkEnd w:id="43"/>
    </w:p>
    <w:p w14:paraId="0EDA58DD" w14:textId="15EC85A9" w:rsidR="00C41A4F" w:rsidRDefault="00C41A4F" w:rsidP="00C41A4F">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96" w:history="1">
        <w:r w:rsidR="005D7B62" w:rsidRPr="0092046C">
          <w:rPr>
            <w:rStyle w:val="Hyperlink"/>
          </w:rPr>
          <w:t>http://papers.ssrn.com/sol3/papers.cfm?abstract_id=701121</w:t>
        </w:r>
      </w:hyperlink>
      <w:r w:rsidR="005D7B62">
        <w:t xml:space="preserve"> </w:t>
      </w:r>
      <w:r>
        <w:t xml:space="preserve">  </w:t>
      </w:r>
    </w:p>
    <w:p w14:paraId="1163759C" w14:textId="46808C9F" w:rsidR="000D06B5" w:rsidRDefault="00223B4A" w:rsidP="00C07A91">
      <w:pPr>
        <w:pStyle w:val="Evidence"/>
      </w:pPr>
      <w:r>
        <w:t>Our proposal would not only correct all the current problems posed by life tenure for Justices, but it would make the Supreme Court more democratically accountable and legitimate by providing for regular updating of the Court’s membership through the appointment process. Each time the public elects a President, that President will make at least two nominations to the Supreme Court,</w:t>
      </w:r>
      <w:r w:rsidR="003361A5">
        <w:rPr>
          <w:sz w:val="13"/>
          <w:szCs w:val="13"/>
        </w:rPr>
        <w:t xml:space="preserve"> </w:t>
      </w:r>
      <w:r>
        <w:t>leading to a more direct link between the</w:t>
      </w:r>
      <w:r w:rsidR="00236510">
        <w:t xml:space="preserve"> </w:t>
      </w:r>
      <w:r>
        <w:t>will of the people and the tenor of the Court.</w:t>
      </w:r>
      <w:r w:rsidR="003361A5">
        <w:rPr>
          <w:sz w:val="13"/>
          <w:szCs w:val="13"/>
        </w:rPr>
        <w:t xml:space="preserve"> </w:t>
      </w:r>
      <w:r>
        <w:rPr>
          <w:sz w:val="13"/>
          <w:szCs w:val="13"/>
        </w:rPr>
        <w:t xml:space="preserve"> </w:t>
      </w:r>
      <w:r>
        <w:t>Our proposed term limit “would ensure that high courts that have become</w:t>
      </w:r>
      <w:r w:rsidR="00236510">
        <w:t xml:space="preserve"> </w:t>
      </w:r>
      <w:r>
        <w:t>too conservative or too liberal can be turned over on a reasonable basis in keeping with the people’s will (as reflected by the party they put in the White House).”</w:t>
      </w:r>
      <w:r w:rsidR="003361A5">
        <w:rPr>
          <w:sz w:val="13"/>
          <w:szCs w:val="13"/>
        </w:rPr>
        <w:t xml:space="preserve"> </w:t>
      </w:r>
      <w:r>
        <w:rPr>
          <w:sz w:val="13"/>
          <w:szCs w:val="13"/>
        </w:rPr>
        <w:t xml:space="preserve"> </w:t>
      </w:r>
      <w:r>
        <w:t>While this would not make the Court accountable to popular sentiment in any direct sense, avoiding any threat to judicial independence, it would reinforce the one formal check on the Court’s understanding of the Constitution that actually works.</w:t>
      </w:r>
    </w:p>
    <w:p w14:paraId="13E205D4" w14:textId="3CA22453" w:rsidR="00223B4A" w:rsidRDefault="00664B04" w:rsidP="003241D0">
      <w:pPr>
        <w:pStyle w:val="Contention2"/>
      </w:pPr>
      <w:bookmarkStart w:id="44" w:name="_Toc305157843"/>
      <w:r>
        <w:t>Equal presidential i</w:t>
      </w:r>
      <w:r w:rsidR="003241D0">
        <w:t>mpact. Each president will have the same effect on the Supreme Court</w:t>
      </w:r>
      <w:bookmarkEnd w:id="44"/>
      <w:r w:rsidR="003241D0">
        <w:tab/>
      </w:r>
    </w:p>
    <w:p w14:paraId="36AA9017" w14:textId="225B6409" w:rsidR="00C41A4F" w:rsidRDefault="00C41A4F" w:rsidP="00C41A4F">
      <w:pPr>
        <w:pStyle w:val="Citation3"/>
      </w:pPr>
      <w:r>
        <w:rPr>
          <w:u w:val="single"/>
        </w:rPr>
        <w:t xml:space="preserve">Prof. </w:t>
      </w:r>
      <w:r w:rsidRPr="004D06A5">
        <w:rPr>
          <w:u w:val="single"/>
        </w:rPr>
        <w:t xml:space="preserve">Steven G. </w:t>
      </w:r>
      <w:proofErr w:type="spellStart"/>
      <w:r w:rsidRPr="004D06A5">
        <w:rPr>
          <w:u w:val="single"/>
        </w:rPr>
        <w:t>Calabres</w:t>
      </w:r>
      <w:proofErr w:type="spellEnd"/>
      <w:r w:rsidRPr="004D06A5">
        <w:rPr>
          <w:u w:val="single"/>
        </w:rPr>
        <w:t xml:space="preserve"> and </w:t>
      </w:r>
      <w:r>
        <w:rPr>
          <w:u w:val="single"/>
        </w:rPr>
        <w:t xml:space="preserve">Prof. </w:t>
      </w:r>
      <w:r w:rsidRPr="004D06A5">
        <w:rPr>
          <w:u w:val="single"/>
        </w:rPr>
        <w:t>James Lindgren</w:t>
      </w:r>
      <w:r>
        <w:rPr>
          <w:u w:val="single"/>
        </w:rPr>
        <w:t xml:space="preserve"> 2006</w:t>
      </w:r>
      <w:r>
        <w:t>. (</w:t>
      </w:r>
      <w:proofErr w:type="spellStart"/>
      <w:r w:rsidRPr="00CC2241">
        <w:t>Calabres</w:t>
      </w:r>
      <w:proofErr w:type="spellEnd"/>
      <w:r w:rsidRPr="00CC2241">
        <w:t xml:space="preserve"> </w:t>
      </w:r>
      <w:r>
        <w:t>-</w:t>
      </w:r>
      <w:r w:rsidRPr="00CC2241">
        <w:t xml:space="preserve"> professor of law at Northwestern </w:t>
      </w:r>
      <w:proofErr w:type="spellStart"/>
      <w:r w:rsidRPr="00CC2241">
        <w:t>Univ</w:t>
      </w:r>
      <w:proofErr w:type="spellEnd"/>
      <w:r>
        <w:t xml:space="preserve"> School of Law; </w:t>
      </w:r>
      <w:r w:rsidRPr="00CC2241">
        <w:t xml:space="preserve">visiting professor at Yale Law School.  Lindgren </w:t>
      </w:r>
      <w:r>
        <w:t>-</w:t>
      </w:r>
      <w:r w:rsidRPr="00CC2241">
        <w:t xml:space="preserve"> professor of law at Northwestern </w:t>
      </w:r>
      <w:proofErr w:type="spellStart"/>
      <w:r w:rsidRPr="00CC2241">
        <w:t>Univ</w:t>
      </w:r>
      <w:proofErr w:type="spellEnd"/>
      <w:r w:rsidRPr="00CC2241">
        <w:t>; graduated from Yale College and the U</w:t>
      </w:r>
      <w:r>
        <w:t>niversity of Chicago Law School</w:t>
      </w:r>
      <w:r w:rsidRPr="00CC2241">
        <w:t xml:space="preserve">) May 26, 2006.  “Term Limits for the Supreme Court: Life Tenure Reconsidered” </w:t>
      </w:r>
      <w:hyperlink r:id="rId97" w:history="1">
        <w:r w:rsidR="005D7B62" w:rsidRPr="0092046C">
          <w:rPr>
            <w:rStyle w:val="Hyperlink"/>
          </w:rPr>
          <w:t>http://papers.ssrn.com/sol3/papers.cfm?abstract_id=701121</w:t>
        </w:r>
      </w:hyperlink>
      <w:r w:rsidR="005D7B62">
        <w:t xml:space="preserve"> </w:t>
      </w:r>
      <w:r>
        <w:t xml:space="preserve">  </w:t>
      </w:r>
      <w:r w:rsidR="00236510">
        <w:t>(brackets and ellipses in original)</w:t>
      </w:r>
    </w:p>
    <w:p w14:paraId="3358535A" w14:textId="48669587" w:rsidR="00664B04" w:rsidRDefault="00664B04" w:rsidP="00C07A91">
      <w:pPr>
        <w:pStyle w:val="Evidence"/>
      </w:pPr>
      <w:r>
        <w:t>Further, regularizing the occurrence of Supreme Court vacancies would equalize the impact of each President on the composition of the Court and would eliminate occasional hot spots of multiple vacancies. Under our current system of life tenure, the irregular occurrence of vacancies means that some Presidents have a hugely disproportionate impact on the Court, while others are unlucky and are unable to make even a</w:t>
      </w:r>
      <w:r w:rsidR="004A5509">
        <w:t xml:space="preserve"> </w:t>
      </w:r>
      <w:r>
        <w:t>single appointment.</w:t>
      </w:r>
      <w:r w:rsidR="000558DE">
        <w:rPr>
          <w:sz w:val="13"/>
          <w:szCs w:val="13"/>
        </w:rPr>
        <w:t xml:space="preserve"> </w:t>
      </w:r>
      <w:r>
        <w:rPr>
          <w:sz w:val="13"/>
          <w:szCs w:val="13"/>
        </w:rPr>
        <w:t xml:space="preserve"> </w:t>
      </w:r>
      <w:r>
        <w:t>The variability of appointments under our current system of life tenure thus leads to an inequitable allocation of vacancies among Presidents. By requiring that a vacancy occur once every two years, and by thus guaranteeing that each President will be able to make at least two appointments to the Court, our proposal would equalize the impact each President has on the Court.</w:t>
      </w:r>
      <w:r w:rsidR="000558DE">
        <w:rPr>
          <w:sz w:val="13"/>
          <w:szCs w:val="13"/>
        </w:rPr>
        <w:t xml:space="preserve"> </w:t>
      </w:r>
      <w:r>
        <w:rPr>
          <w:sz w:val="13"/>
          <w:szCs w:val="13"/>
        </w:rPr>
        <w:t xml:space="preserve"> </w:t>
      </w:r>
      <w:r>
        <w:t>And “[e]</w:t>
      </w:r>
      <w:proofErr w:type="spellStart"/>
      <w:r>
        <w:t>nsuring</w:t>
      </w:r>
      <w:proofErr w:type="spellEnd"/>
      <w:r>
        <w:t xml:space="preserve"> that every chief executive would have regular influence on the makeup of the Court . . . would not only restore some of the check</w:t>
      </w:r>
      <w:r>
        <w:rPr>
          <w:rFonts w:ascii="Cambria Math" w:hAnsi="Cambria Math" w:cs="Cambria Math"/>
        </w:rPr>
        <w:t>‐</w:t>
      </w:r>
      <w:r>
        <w:t>and</w:t>
      </w:r>
      <w:r w:rsidR="004A5509">
        <w:t xml:space="preserve"> </w:t>
      </w:r>
      <w:r>
        <w:t>balance pressure the Founders intended for all government branches but also inject more public interest into presidential campaigns.”</w:t>
      </w:r>
    </w:p>
    <w:p w14:paraId="3F0A602B" w14:textId="77777777" w:rsidR="00C66982" w:rsidRDefault="00C66982" w:rsidP="00D0064E">
      <w:pPr>
        <w:pStyle w:val="Contention2"/>
      </w:pPr>
      <w:bookmarkStart w:id="45" w:name="_Toc305157844"/>
      <w:r>
        <w:t xml:space="preserve">Earned Appointments. Judges will be selected on </w:t>
      </w:r>
      <w:r w:rsidRPr="00D0064E">
        <w:t>merit</w:t>
      </w:r>
      <w:r>
        <w:t>, not age.</w:t>
      </w:r>
      <w:bookmarkEnd w:id="45"/>
      <w:r>
        <w:t xml:space="preserve"> </w:t>
      </w:r>
    </w:p>
    <w:p w14:paraId="0E6E9B6C" w14:textId="7C78B6E5" w:rsidR="00E0130C" w:rsidRDefault="00E0130C" w:rsidP="00E0130C">
      <w:pPr>
        <w:pStyle w:val="Citation3"/>
      </w:pPr>
      <w:r w:rsidRPr="00AD319B">
        <w:rPr>
          <w:u w:val="single"/>
        </w:rPr>
        <w:t>Norm Ornstein</w:t>
      </w:r>
      <w:r>
        <w:rPr>
          <w:u w:val="single"/>
        </w:rPr>
        <w:t xml:space="preserve"> 2014</w:t>
      </w:r>
      <w:r>
        <w:t xml:space="preserve"> (</w:t>
      </w:r>
      <w:r w:rsidRPr="00B2664F">
        <w:t xml:space="preserve">contributing editor and columnist for National Journal. He has written for The New York Times, The Washington Post, Wall Street Journal, Foreign Affairs, and other major publications) May 22nd, 2014. “Is It Time to Give Term Limits to Supreme Court Justices?” </w:t>
      </w:r>
      <w:hyperlink r:id="rId98" w:history="1">
        <w:r w:rsidR="005D7B62" w:rsidRPr="0092046C">
          <w:rPr>
            <w:rStyle w:val="Hyperlink"/>
          </w:rPr>
          <w:t>http://www.nationaljournal.com/washington-inside-out/is-it-time-to-give-term-limits-to-supreme-court-justices-20140521</w:t>
        </w:r>
      </w:hyperlink>
      <w:r w:rsidR="005D7B62">
        <w:t xml:space="preserve"> </w:t>
      </w:r>
      <w:r>
        <w:t xml:space="preserve"> </w:t>
      </w:r>
    </w:p>
    <w:p w14:paraId="16DD98D1" w14:textId="77777777" w:rsidR="00C66982" w:rsidRPr="00C07A91" w:rsidRDefault="00C66982" w:rsidP="00C07A91">
      <w:pPr>
        <w:pStyle w:val="Evidence"/>
        <w:rPr>
          <w:u w:val="single"/>
        </w:rPr>
      </w:pPr>
      <w:r>
        <w:t xml:space="preserve">For more than a decade, I have strongly advocated moving toward term limits for appellate judges and Supreme Court justices. </w:t>
      </w:r>
      <w:r w:rsidRPr="00C07A91">
        <w:rPr>
          <w:u w:val="single"/>
        </w:rPr>
        <w:t>I would like to have single, 18-year terms, staggered so that each president in a term would have two vacancies to fill. Doing so would open opportunities for men and women in their 60s, given modern life expectancies, and not just those in their 40s. It would to some degree lower the temperature on confirmation battles by making the stakes a bit lower. And it would mean a Court that more accurately reflects the changes and judgments of the society.</w:t>
      </w:r>
    </w:p>
    <w:p w14:paraId="7178B6D1" w14:textId="74948334" w:rsidR="00C66982" w:rsidRDefault="00B51F1C" w:rsidP="00B51F1C">
      <w:pPr>
        <w:pStyle w:val="Contention1"/>
      </w:pPr>
      <w:bookmarkStart w:id="46" w:name="_Toc305157845"/>
      <w:r>
        <w:lastRenderedPageBreak/>
        <w:t>DISADVANTAGE RESPONSES</w:t>
      </w:r>
      <w:bookmarkEnd w:id="46"/>
    </w:p>
    <w:p w14:paraId="59EEFBE3" w14:textId="77777777" w:rsidR="00B51F1C" w:rsidRDefault="00B51F1C" w:rsidP="00B51F1C">
      <w:pPr>
        <w:pStyle w:val="Contention2"/>
      </w:pPr>
      <w:bookmarkStart w:id="47" w:name="_Toc305157846"/>
      <w:r>
        <w:t>“Judges would lose their judicial independence” – Response: Life tenures have already weakened judicial independence</w:t>
      </w:r>
      <w:bookmarkEnd w:id="47"/>
    </w:p>
    <w:p w14:paraId="71A15E04" w14:textId="3A345669" w:rsidR="00E0130C" w:rsidRDefault="00E0130C" w:rsidP="00E0130C">
      <w:pPr>
        <w:pStyle w:val="Citation3"/>
      </w:pPr>
      <w:r w:rsidRPr="0059056B">
        <w:rPr>
          <w:u w:val="single"/>
        </w:rPr>
        <w:t xml:space="preserve">Matt </w:t>
      </w:r>
      <w:proofErr w:type="spellStart"/>
      <w:r w:rsidRPr="0059056B">
        <w:rPr>
          <w:u w:val="single"/>
        </w:rPr>
        <w:t>Bruenig</w:t>
      </w:r>
      <w:proofErr w:type="spellEnd"/>
      <w:r>
        <w:t xml:space="preserve"> </w:t>
      </w:r>
      <w:r w:rsidRPr="00B2664F">
        <w:rPr>
          <w:u w:val="single"/>
        </w:rPr>
        <w:t>2014</w:t>
      </w:r>
      <w:r>
        <w:t xml:space="preserve">. </w:t>
      </w:r>
      <w:r w:rsidRPr="00E0130C">
        <w:t>(</w:t>
      </w:r>
      <w:proofErr w:type="gramStart"/>
      <w:r w:rsidRPr="00E0130C">
        <w:t>writes</w:t>
      </w:r>
      <w:proofErr w:type="gramEnd"/>
      <w:r w:rsidRPr="00E0130C">
        <w:t xml:space="preserve"> about poverty, inequality, and economic justice at Demos, Salon, The Atlantic, The American Prospect, and The </w:t>
      </w:r>
      <w:proofErr w:type="spellStart"/>
      <w:r w:rsidRPr="00E0130C">
        <w:t>Week;graduate</w:t>
      </w:r>
      <w:proofErr w:type="spellEnd"/>
      <w:r w:rsidRPr="00E0130C">
        <w:t xml:space="preserve"> of the University of Oklahoma. THE WEEK is a weekly British </w:t>
      </w:r>
      <w:hyperlink r:id="rId99" w:tooltip="News magazine" w:history="1">
        <w:r w:rsidRPr="00E0130C">
          <w:t>news magazine</w:t>
        </w:r>
      </w:hyperlink>
      <w:r w:rsidRPr="00E0130C">
        <w:t xml:space="preserve">) May 15, 2014. “The case for term-limiting Supreme Court justices” </w:t>
      </w:r>
      <w:hyperlink r:id="rId100" w:history="1">
        <w:r w:rsidR="005D7B62" w:rsidRPr="0092046C">
          <w:rPr>
            <w:rStyle w:val="Hyperlink"/>
          </w:rPr>
          <w:t>http://theweek.com/articles/446931/case-termlimiting-supreme-court-justices</w:t>
        </w:r>
      </w:hyperlink>
      <w:r w:rsidR="005D7B62">
        <w:t xml:space="preserve"> </w:t>
      </w:r>
      <w:r>
        <w:t xml:space="preserve"> </w:t>
      </w:r>
      <w:r w:rsidR="005D7B62">
        <w:t xml:space="preserve"> </w:t>
      </w:r>
    </w:p>
    <w:p w14:paraId="44F62D9D" w14:textId="77777777" w:rsidR="00B51F1C" w:rsidRDefault="00B51F1C" w:rsidP="00B51F1C">
      <w:pPr>
        <w:pStyle w:val="Evidence"/>
      </w:pPr>
      <w:r>
        <w:t>Unlike in nearly every other democracy in the world, justices appointed to our highest court remain there for life. This is purportedly done to promote judicial independence. But in reality these lifelong Supreme Court appointments generate an absurd political spectacle: A court that is both nakedly partisan and less democratic.</w:t>
      </w:r>
    </w:p>
    <w:p w14:paraId="3340C4BD" w14:textId="77777777" w:rsidR="00B51F1C" w:rsidRDefault="00B51F1C" w:rsidP="00B51F1C">
      <w:pPr>
        <w:pStyle w:val="Contention2"/>
      </w:pPr>
      <w:bookmarkStart w:id="48" w:name="_Toc305157847"/>
      <w:r>
        <w:t>“Political instability due to early term end” – Response: All judges currently on the Supreme Court will retire after they have at least served eighteen years.</w:t>
      </w:r>
      <w:bookmarkEnd w:id="48"/>
      <w:r>
        <w:t xml:space="preserve"> </w:t>
      </w:r>
    </w:p>
    <w:p w14:paraId="32446C46" w14:textId="77777777" w:rsidR="00236510" w:rsidRDefault="00236510" w:rsidP="00236510">
      <w:pPr>
        <w:pStyle w:val="Citation3"/>
      </w:pPr>
      <w:r w:rsidRPr="005C2B14">
        <w:rPr>
          <w:u w:val="single"/>
        </w:rPr>
        <w:t>Jason Steed</w:t>
      </w:r>
      <w:r>
        <w:rPr>
          <w:u w:val="single"/>
        </w:rPr>
        <w:t xml:space="preserve"> 2014</w:t>
      </w:r>
      <w:r w:rsidRPr="009871FD">
        <w:t xml:space="preserve"> </w:t>
      </w:r>
      <w:r>
        <w:t>(attorney; represented clients in both state and federal appellate courts across the nation, including the Supreme Court of Texas, the Supreme Court of California, and the Supreme Court of the United States) 22 October 2014. “</w:t>
      </w:r>
      <w:r w:rsidRPr="005C2B14">
        <w:t xml:space="preserve">Supreme Court Term Limits: Pursuing Apolitical Predictability (Part </w:t>
      </w:r>
      <w:r>
        <w:t>2”</w:t>
      </w:r>
      <w:r w:rsidRPr="005C2B14">
        <w:t>)</w:t>
      </w:r>
      <w:r>
        <w:t xml:space="preserve"> </w:t>
      </w:r>
      <w:hyperlink r:id="rId101" w:history="1">
        <w:r w:rsidRPr="00227894">
          <w:rPr>
            <w:rStyle w:val="Hyperlink"/>
          </w:rPr>
          <w:t>https://www.acslaw.org/acsblog/supreme-court-term-limits-pursuing-apolitical-predictability-part-2</w:t>
        </w:r>
      </w:hyperlink>
      <w:r>
        <w:t xml:space="preserve"> (brackets in original)</w:t>
      </w:r>
    </w:p>
    <w:p w14:paraId="4D4CE8A5" w14:textId="04E3D27D" w:rsidR="0091495D" w:rsidRPr="00C07A91" w:rsidRDefault="00B51F1C" w:rsidP="005D7B62">
      <w:pPr>
        <w:pStyle w:val="Evidence"/>
      </w:pPr>
      <w:r w:rsidRPr="005D7B62">
        <w:t xml:space="preserve">Some think the trickiest piece of the puzzle is figuring out how to transition to the new system without everyone getting angry over how the transition will affect their darlings. There’s probably no way to make everyone happy on this score. But it’s important to recognize that both sides will be affected. Imposing term limits means cutting short the terms of the four younger justices who each could have 20–30 years left in them. But this affects both the conservatives (Roberts &amp; Alito) and the progressives (Sotomayor &amp; Kagan). So there’s nothing lopsided about it. As for the five older justices, they’ve each already been on the Court for more than 18 years: Scalia (28), Kennedy (26), Thomas (23), Ginsburg (21), and Breyer (20). Forcing these justices to end their terms at a scheduled time, which won’t come for several more years, shouldn’t be a problem. After all, if we’re going to decide collectively that 18 years is long enough, then we can say without reservation that these justices have already served long enough. Thus, the best way to implement the term limits is to simply implement the term limits. As soon as possible. </w:t>
      </w:r>
    </w:p>
    <w:sectPr w:rsidR="0091495D" w:rsidRPr="00C07A91" w:rsidSect="002B5BD4">
      <w:headerReference w:type="default" r:id="rId102"/>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4238BC1" w14:textId="77777777" w:rsidR="00522E3B" w:rsidRDefault="00522E3B" w:rsidP="001D5FD6">
      <w:pPr>
        <w:spacing w:after="0" w:line="240" w:lineRule="auto"/>
      </w:pPr>
      <w:r>
        <w:separator/>
      </w:r>
    </w:p>
  </w:endnote>
  <w:endnote w:type="continuationSeparator" w:id="0">
    <w:p w14:paraId="53DA6012" w14:textId="77777777" w:rsidR="00522E3B" w:rsidRDefault="00522E3B" w:rsidP="001D5F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ourier New">
    <w:panose1 w:val="02070309020205020404"/>
    <w:charset w:val="00"/>
    <w:family w:val="auto"/>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auto"/>
    <w:pitch w:val="variable"/>
    <w:sig w:usb0="E10002FF" w:usb1="4000ACFF" w:usb2="00000009" w:usb3="00000000" w:csb0="0000019F" w:csb1="00000000"/>
  </w:font>
  <w:font w:name="MS Mincho">
    <w:altName w:val="ＭＳ 明朝"/>
    <w:charset w:val="80"/>
    <w:family w:val="modern"/>
    <w:pitch w:val="fixed"/>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Georgia">
    <w:panose1 w:val="02040502050405020303"/>
    <w:charset w:val="00"/>
    <w:family w:val="auto"/>
    <w:pitch w:val="variable"/>
    <w:sig w:usb0="00000003" w:usb1="00000000" w:usb2="00000000" w:usb3="00000000" w:csb0="00000001" w:csb1="00000000"/>
  </w:font>
  <w:font w:name="Tahoma">
    <w:panose1 w:val="020B0604030504040204"/>
    <w:charset w:val="00"/>
    <w:family w:val="auto"/>
    <w:pitch w:val="variable"/>
    <w:sig w:usb0="00000003" w:usb1="00000000" w:usb2="00000000" w:usb3="00000000" w:csb0="00000001" w:csb1="00000000"/>
  </w:font>
  <w:font w:name="Minion Pro">
    <w:altName w:val="Cambria"/>
    <w:panose1 w:val="00000000000000000000"/>
    <w:charset w:val="00"/>
    <w:family w:val="roman"/>
    <w:notTrueType/>
    <w:pitch w:val="default"/>
    <w:sig w:usb0="00000003" w:usb1="00000000" w:usb2="00000000" w:usb3="00000000" w:csb0="00000001" w:csb1="00000000"/>
  </w:font>
  <w:font w:name="Myriad Pro">
    <w:altName w:val="Myriad Pro"/>
    <w:panose1 w:val="00000000000000000000"/>
    <w:charset w:val="00"/>
    <w:family w:val="swiss"/>
    <w:notTrueType/>
    <w:pitch w:val="default"/>
    <w:sig w:usb0="00000003" w:usb1="00000000" w:usb2="00000000" w:usb3="00000000" w:csb0="00000001" w:csb1="00000000"/>
  </w:font>
  <w:font w:name="ＭＳ 明朝">
    <w:charset w:val="4E"/>
    <w:family w:val="auto"/>
    <w:pitch w:val="variable"/>
    <w:sig w:usb0="00000001" w:usb1="08070000" w:usb2="00000010" w:usb3="00000000" w:csb0="00020000" w:csb1="00000000"/>
  </w:font>
  <w:font w:name="Cambria Math">
    <w:panose1 w:val="02040503050406030204"/>
    <w:charset w:val="00"/>
    <w:family w:val="auto"/>
    <w:pitch w:val="variable"/>
    <w:sig w:usb0="E00002FF" w:usb1="420024FF" w:usb2="00000000" w:usb3="00000000" w:csb0="0000019F" w:csb1="00000000"/>
  </w:font>
  <w:font w:name="PalatinoLinotype-Roman">
    <w:altName w:val="Palatino Linotype"/>
    <w:panose1 w:val="00000000000000000000"/>
    <w:charset w:val="00"/>
    <w:family w:val="roman"/>
    <w:notTrueType/>
    <w:pitch w:val="default"/>
    <w:sig w:usb0="00000003" w:usb1="00000000" w:usb2="00000000" w:usb3="00000000" w:csb0="00000001"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23E8285" w14:textId="54B9597B" w:rsidR="005D7B62" w:rsidRPr="00B964DA" w:rsidRDefault="005D7B62" w:rsidP="00AF1D3F">
    <w:pPr>
      <w:pStyle w:val="Footer"/>
      <w:tabs>
        <w:tab w:val="clear" w:pos="4320"/>
        <w:tab w:val="clear" w:pos="8640"/>
        <w:tab w:val="center" w:pos="4680"/>
        <w:tab w:val="right" w:pos="9360"/>
      </w:tabs>
    </w:pPr>
    <w:r>
      <w:rPr>
        <w:sz w:val="18"/>
        <w:szCs w:val="18"/>
      </w:rPr>
      <w:t>2015</w:t>
    </w:r>
    <w:r w:rsidRPr="0018486A">
      <w:rPr>
        <w:sz w:val="18"/>
        <w:szCs w:val="18"/>
      </w:rPr>
      <w:t xml:space="preserve"> © 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EC34A0">
      <w:rPr>
        <w:noProof/>
        <w:sz w:val="24"/>
        <w:szCs w:val="24"/>
      </w:rPr>
      <w:t>2</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EC34A0">
      <w:rPr>
        <w:noProof/>
        <w:sz w:val="24"/>
        <w:szCs w:val="24"/>
      </w:rPr>
      <w:t>15</w:t>
    </w:r>
    <w:r w:rsidRPr="0018486A">
      <w:rPr>
        <w:b w:val="0"/>
        <w:sz w:val="24"/>
        <w:szCs w:val="24"/>
      </w:rPr>
      <w:fldChar w:fldCharType="end"/>
    </w:r>
    <w:r>
      <w:tab/>
    </w:r>
    <w:r>
      <w:rPr>
        <w:sz w:val="18"/>
        <w:szCs w:val="18"/>
      </w:rPr>
      <w:t>Published 10/1/15</w:t>
    </w: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DD8891E" w14:textId="77777777" w:rsidR="00522E3B" w:rsidRDefault="00522E3B" w:rsidP="001D5FD6">
      <w:pPr>
        <w:spacing w:after="0" w:line="240" w:lineRule="auto"/>
      </w:pPr>
      <w:r>
        <w:separator/>
      </w:r>
    </w:p>
  </w:footnote>
  <w:footnote w:type="continuationSeparator" w:id="0">
    <w:p w14:paraId="37C2A0EB" w14:textId="77777777" w:rsidR="00522E3B" w:rsidRDefault="00522E3B" w:rsidP="001D5FD6">
      <w:pPr>
        <w:spacing w:after="0" w:line="240" w:lineRule="auto"/>
      </w:pPr>
      <w:r>
        <w:continuationSeparator/>
      </w:r>
    </w:p>
  </w:footnote>
  <w:footnote w:id="1">
    <w:p w14:paraId="417DD70E" w14:textId="2B470B86" w:rsidR="005D7B62" w:rsidRDefault="005D7B62" w:rsidP="0069113F">
      <w:pPr>
        <w:pStyle w:val="Citation3"/>
      </w:pPr>
      <w:r>
        <w:rPr>
          <w:rStyle w:val="FootnoteReference"/>
        </w:rPr>
        <w:footnoteRef/>
      </w:r>
      <w:r w:rsidRPr="0069113F">
        <w:rPr>
          <w:sz w:val="18"/>
          <w:szCs w:val="18"/>
        </w:rPr>
        <w:t xml:space="preserve">Seema Mehta </w:t>
      </w:r>
      <w:r w:rsidR="00D8351E">
        <w:rPr>
          <w:sz w:val="18"/>
          <w:szCs w:val="18"/>
        </w:rPr>
        <w:t>(journalist) LOS ANGELES TIMES</w:t>
      </w:r>
      <w:r w:rsidRPr="0069113F">
        <w:rPr>
          <w:sz w:val="18"/>
          <w:szCs w:val="18"/>
        </w:rPr>
        <w:t xml:space="preserve"> “Huckabee calls for term limits on U.S. Supreme Court justices.” March 28, 2015. http://www.latimes.com/nation/politics/politicsnow/la-pn-huckabee-term-limits-supreme-court-20150328-story.html</w:t>
      </w:r>
    </w:p>
    <w:p w14:paraId="3320DBE2" w14:textId="32BAC0A9" w:rsidR="005D7B62" w:rsidRPr="0069113F" w:rsidRDefault="005D7B62">
      <w:pPr>
        <w:pStyle w:val="FootnoteText"/>
        <w:rPr>
          <w:lang w:val="en-US"/>
        </w:rPr>
      </w:pP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3700AB" w14:textId="3FC9C7A7" w:rsidR="005D7B62" w:rsidRDefault="005D7B62" w:rsidP="00AF1D3F">
    <w:pPr>
      <w:pStyle w:val="Footer"/>
    </w:pPr>
    <w:r>
      <w:t>CASE: Supreme Court Term Limits</w: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E68817" w14:textId="72A4AD7A" w:rsidR="005D7B62" w:rsidRPr="00F04C23" w:rsidRDefault="005D7B62" w:rsidP="00F04C23">
    <w:pPr>
      <w:pStyle w:val="Footer"/>
      <w:tabs>
        <w:tab w:val="clear" w:pos="4320"/>
        <w:tab w:val="clear" w:pos="8640"/>
        <w:tab w:val="center" w:pos="4680"/>
        <w:tab w:val="right" w:pos="9360"/>
      </w:tabs>
      <w:rPr>
        <w:b w:val="0"/>
        <w:smallCaps w:val="0"/>
      </w:rPr>
    </w:pPr>
    <w:r>
      <w:t>CASE: Supreme Court Term Limits</w: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E8385D7" w14:textId="724EA952" w:rsidR="008555AF" w:rsidRPr="00F04C23" w:rsidRDefault="008555AF" w:rsidP="00F04C23">
    <w:pPr>
      <w:pStyle w:val="Footer"/>
      <w:tabs>
        <w:tab w:val="clear" w:pos="4320"/>
        <w:tab w:val="clear" w:pos="8640"/>
        <w:tab w:val="center" w:pos="4680"/>
        <w:tab w:val="right" w:pos="9360"/>
      </w:tabs>
      <w:rPr>
        <w:b w:val="0"/>
        <w:smallCaps w:val="0"/>
      </w:rPr>
    </w:pPr>
    <w:r>
      <w:t>2A Evidence: Supreme Court Term Limits</w:t>
    </w:r>
  </w:p>
</w:hdr>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D001BCC"/>
    <w:lvl w:ilvl="0">
      <w:start w:val="1"/>
      <w:numFmt w:val="decimal"/>
      <w:lvlText w:val="%1."/>
      <w:lvlJc w:val="left"/>
      <w:pPr>
        <w:tabs>
          <w:tab w:val="num" w:pos="1800"/>
        </w:tabs>
        <w:ind w:left="1800" w:hanging="360"/>
      </w:pPr>
    </w:lvl>
  </w:abstractNum>
  <w:abstractNum w:abstractNumId="1">
    <w:nsid w:val="FFFFFF7D"/>
    <w:multiLevelType w:val="singleLevel"/>
    <w:tmpl w:val="0F8A91AC"/>
    <w:lvl w:ilvl="0">
      <w:start w:val="1"/>
      <w:numFmt w:val="decimal"/>
      <w:lvlText w:val="%1."/>
      <w:lvlJc w:val="left"/>
      <w:pPr>
        <w:tabs>
          <w:tab w:val="num" w:pos="1440"/>
        </w:tabs>
        <w:ind w:left="1440" w:hanging="360"/>
      </w:pPr>
    </w:lvl>
  </w:abstractNum>
  <w:abstractNum w:abstractNumId="2">
    <w:nsid w:val="FFFFFF7E"/>
    <w:multiLevelType w:val="singleLevel"/>
    <w:tmpl w:val="B554E46C"/>
    <w:lvl w:ilvl="0">
      <w:start w:val="1"/>
      <w:numFmt w:val="decimal"/>
      <w:lvlText w:val="%1."/>
      <w:lvlJc w:val="left"/>
      <w:pPr>
        <w:tabs>
          <w:tab w:val="num" w:pos="1080"/>
        </w:tabs>
        <w:ind w:left="1080" w:hanging="360"/>
      </w:pPr>
    </w:lvl>
  </w:abstractNum>
  <w:abstractNum w:abstractNumId="3">
    <w:nsid w:val="FFFFFF7F"/>
    <w:multiLevelType w:val="singleLevel"/>
    <w:tmpl w:val="D7BA77C6"/>
    <w:lvl w:ilvl="0">
      <w:start w:val="1"/>
      <w:numFmt w:val="decimal"/>
      <w:lvlText w:val="%1."/>
      <w:lvlJc w:val="left"/>
      <w:pPr>
        <w:tabs>
          <w:tab w:val="num" w:pos="720"/>
        </w:tabs>
        <w:ind w:left="720" w:hanging="360"/>
      </w:pPr>
    </w:lvl>
  </w:abstractNum>
  <w:abstractNum w:abstractNumId="4">
    <w:nsid w:val="FFFFFF80"/>
    <w:multiLevelType w:val="singleLevel"/>
    <w:tmpl w:val="EEF49108"/>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A68CB1C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C6508526"/>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A7DAEED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8E42E22E"/>
    <w:lvl w:ilvl="0">
      <w:start w:val="1"/>
      <w:numFmt w:val="decimal"/>
      <w:lvlText w:val="%1."/>
      <w:lvlJc w:val="left"/>
      <w:pPr>
        <w:tabs>
          <w:tab w:val="num" w:pos="360"/>
        </w:tabs>
        <w:ind w:left="360" w:hanging="360"/>
      </w:pPr>
    </w:lvl>
  </w:abstractNum>
  <w:abstractNum w:abstractNumId="9">
    <w:nsid w:val="FFFFFF89"/>
    <w:multiLevelType w:val="singleLevel"/>
    <w:tmpl w:val="B492E916"/>
    <w:lvl w:ilvl="0">
      <w:start w:val="1"/>
      <w:numFmt w:val="bullet"/>
      <w:lvlText w:val=""/>
      <w:lvlJc w:val="left"/>
      <w:pPr>
        <w:tabs>
          <w:tab w:val="num" w:pos="360"/>
        </w:tabs>
        <w:ind w:left="360" w:hanging="360"/>
      </w:pPr>
      <w:rPr>
        <w:rFonts w:ascii="Symbol" w:hAnsi="Symbol" w:hint="default"/>
      </w:rPr>
    </w:lvl>
  </w:abstractNum>
  <w:abstractNum w:abstractNumId="1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1">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3">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6">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18">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21">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6"/>
  </w:num>
  <w:num w:numId="2">
    <w:abstractNumId w:val="18"/>
  </w:num>
  <w:num w:numId="3">
    <w:abstractNumId w:val="11"/>
  </w:num>
  <w:num w:numId="4">
    <w:abstractNumId w:val="15"/>
  </w:num>
  <w:num w:numId="5">
    <w:abstractNumId w:val="21"/>
  </w:num>
  <w:num w:numId="6">
    <w:abstractNumId w:val="13"/>
  </w:num>
  <w:num w:numId="7">
    <w:abstractNumId w:val="22"/>
  </w:num>
  <w:num w:numId="8">
    <w:abstractNumId w:val="19"/>
  </w:num>
  <w:num w:numId="9">
    <w:abstractNumId w:val="9"/>
  </w:num>
  <w:num w:numId="10">
    <w:abstractNumId w:val="7"/>
  </w:num>
  <w:num w:numId="11">
    <w:abstractNumId w:val="6"/>
  </w:num>
  <w:num w:numId="12">
    <w:abstractNumId w:val="5"/>
  </w:num>
  <w:num w:numId="13">
    <w:abstractNumId w:val="4"/>
  </w:num>
  <w:num w:numId="14">
    <w:abstractNumId w:val="8"/>
  </w:num>
  <w:num w:numId="15">
    <w:abstractNumId w:val="3"/>
  </w:num>
  <w:num w:numId="16">
    <w:abstractNumId w:val="2"/>
  </w:num>
  <w:num w:numId="17">
    <w:abstractNumId w:val="1"/>
  </w:num>
  <w:num w:numId="18">
    <w:abstractNumId w:val="0"/>
  </w:num>
  <w:num w:numId="19">
    <w:abstractNumId w:val="20"/>
  </w:num>
  <w:num w:numId="20">
    <w:abstractNumId w:val="17"/>
  </w:num>
  <w:num w:numId="21">
    <w:abstractNumId w:val="14"/>
  </w:num>
  <w:num w:numId="22">
    <w:abstractNumId w:val="10"/>
  </w:num>
  <w:num w:numId="23">
    <w:abstractNumId w:val="1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Vance Edward">
    <w15:presenceInfo w15:providerId="Windows Live" w15:userId="6c81b00d78d31e1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9"/>
  <w:displayBackgroundShape/>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8674B"/>
    <w:rsid w:val="00005181"/>
    <w:rsid w:val="00013731"/>
    <w:rsid w:val="00017197"/>
    <w:rsid w:val="00017818"/>
    <w:rsid w:val="000255E0"/>
    <w:rsid w:val="00030BF5"/>
    <w:rsid w:val="00050667"/>
    <w:rsid w:val="00054A0A"/>
    <w:rsid w:val="000558DE"/>
    <w:rsid w:val="0007056F"/>
    <w:rsid w:val="00071C47"/>
    <w:rsid w:val="00080E82"/>
    <w:rsid w:val="00083039"/>
    <w:rsid w:val="0008580D"/>
    <w:rsid w:val="00085EA4"/>
    <w:rsid w:val="0008674B"/>
    <w:rsid w:val="00087535"/>
    <w:rsid w:val="00090752"/>
    <w:rsid w:val="0009716A"/>
    <w:rsid w:val="000A7A61"/>
    <w:rsid w:val="000B0848"/>
    <w:rsid w:val="000B504C"/>
    <w:rsid w:val="000C267D"/>
    <w:rsid w:val="000C54F8"/>
    <w:rsid w:val="000C6DD8"/>
    <w:rsid w:val="000C7E88"/>
    <w:rsid w:val="000D06B5"/>
    <w:rsid w:val="000D3779"/>
    <w:rsid w:val="000E1FF5"/>
    <w:rsid w:val="000E3A87"/>
    <w:rsid w:val="000E7088"/>
    <w:rsid w:val="000E77C5"/>
    <w:rsid w:val="000F546C"/>
    <w:rsid w:val="00110739"/>
    <w:rsid w:val="00113D47"/>
    <w:rsid w:val="00114B44"/>
    <w:rsid w:val="00125E5D"/>
    <w:rsid w:val="001261D7"/>
    <w:rsid w:val="0013546D"/>
    <w:rsid w:val="00137240"/>
    <w:rsid w:val="00140597"/>
    <w:rsid w:val="00145BD2"/>
    <w:rsid w:val="00150105"/>
    <w:rsid w:val="0015047A"/>
    <w:rsid w:val="001527CB"/>
    <w:rsid w:val="0015488C"/>
    <w:rsid w:val="0015678C"/>
    <w:rsid w:val="001624CB"/>
    <w:rsid w:val="001630D5"/>
    <w:rsid w:val="0016406A"/>
    <w:rsid w:val="0018037A"/>
    <w:rsid w:val="00190EE2"/>
    <w:rsid w:val="00190F49"/>
    <w:rsid w:val="00196952"/>
    <w:rsid w:val="0019727F"/>
    <w:rsid w:val="001A2745"/>
    <w:rsid w:val="001B640D"/>
    <w:rsid w:val="001C75F2"/>
    <w:rsid w:val="001D0DC3"/>
    <w:rsid w:val="001D44AD"/>
    <w:rsid w:val="001D45D5"/>
    <w:rsid w:val="001D5FD6"/>
    <w:rsid w:val="001E3C4C"/>
    <w:rsid w:val="001E4FA0"/>
    <w:rsid w:val="001E543D"/>
    <w:rsid w:val="001E7109"/>
    <w:rsid w:val="001F0ADE"/>
    <w:rsid w:val="001F3C7D"/>
    <w:rsid w:val="002012F7"/>
    <w:rsid w:val="00207FB3"/>
    <w:rsid w:val="002207EF"/>
    <w:rsid w:val="0022222D"/>
    <w:rsid w:val="00223B4A"/>
    <w:rsid w:val="0022575F"/>
    <w:rsid w:val="0022689D"/>
    <w:rsid w:val="00236510"/>
    <w:rsid w:val="00236F83"/>
    <w:rsid w:val="00251E63"/>
    <w:rsid w:val="002558C7"/>
    <w:rsid w:val="00256B00"/>
    <w:rsid w:val="00264E3D"/>
    <w:rsid w:val="00272940"/>
    <w:rsid w:val="00285587"/>
    <w:rsid w:val="00286774"/>
    <w:rsid w:val="00287802"/>
    <w:rsid w:val="00290387"/>
    <w:rsid w:val="002A0F26"/>
    <w:rsid w:val="002A1DA7"/>
    <w:rsid w:val="002A47A0"/>
    <w:rsid w:val="002A7732"/>
    <w:rsid w:val="002B5BD4"/>
    <w:rsid w:val="002C0C18"/>
    <w:rsid w:val="002C1829"/>
    <w:rsid w:val="002C44AB"/>
    <w:rsid w:val="002C7ADC"/>
    <w:rsid w:val="002D1F9C"/>
    <w:rsid w:val="002E2035"/>
    <w:rsid w:val="00301523"/>
    <w:rsid w:val="0031302E"/>
    <w:rsid w:val="00313DAC"/>
    <w:rsid w:val="0031539D"/>
    <w:rsid w:val="00321665"/>
    <w:rsid w:val="003241D0"/>
    <w:rsid w:val="003252AF"/>
    <w:rsid w:val="00325EA5"/>
    <w:rsid w:val="00331062"/>
    <w:rsid w:val="00334E1B"/>
    <w:rsid w:val="003361A5"/>
    <w:rsid w:val="00352BF2"/>
    <w:rsid w:val="0035504F"/>
    <w:rsid w:val="00372E24"/>
    <w:rsid w:val="0037724A"/>
    <w:rsid w:val="00380948"/>
    <w:rsid w:val="003902E6"/>
    <w:rsid w:val="00394FA5"/>
    <w:rsid w:val="00396439"/>
    <w:rsid w:val="003B100A"/>
    <w:rsid w:val="003B3865"/>
    <w:rsid w:val="003C7235"/>
    <w:rsid w:val="003E478B"/>
    <w:rsid w:val="003E6942"/>
    <w:rsid w:val="003F4911"/>
    <w:rsid w:val="004008BA"/>
    <w:rsid w:val="004051DC"/>
    <w:rsid w:val="0041268B"/>
    <w:rsid w:val="004127E0"/>
    <w:rsid w:val="00415F26"/>
    <w:rsid w:val="00422A2D"/>
    <w:rsid w:val="00423BBC"/>
    <w:rsid w:val="00427026"/>
    <w:rsid w:val="004403FE"/>
    <w:rsid w:val="00440680"/>
    <w:rsid w:val="00452F32"/>
    <w:rsid w:val="00454B16"/>
    <w:rsid w:val="0045767E"/>
    <w:rsid w:val="004639D6"/>
    <w:rsid w:val="0046453F"/>
    <w:rsid w:val="00470D25"/>
    <w:rsid w:val="00471BB7"/>
    <w:rsid w:val="004731D9"/>
    <w:rsid w:val="004745F4"/>
    <w:rsid w:val="0047603D"/>
    <w:rsid w:val="00496387"/>
    <w:rsid w:val="0049656E"/>
    <w:rsid w:val="004969CB"/>
    <w:rsid w:val="004A276D"/>
    <w:rsid w:val="004A52D6"/>
    <w:rsid w:val="004A5509"/>
    <w:rsid w:val="004B6C2F"/>
    <w:rsid w:val="004C128F"/>
    <w:rsid w:val="004D06A5"/>
    <w:rsid w:val="004D3543"/>
    <w:rsid w:val="004D7A5A"/>
    <w:rsid w:val="004F011F"/>
    <w:rsid w:val="004F5653"/>
    <w:rsid w:val="00501F49"/>
    <w:rsid w:val="00502474"/>
    <w:rsid w:val="00522E3B"/>
    <w:rsid w:val="00524734"/>
    <w:rsid w:val="00527A0D"/>
    <w:rsid w:val="00530ECF"/>
    <w:rsid w:val="005315BB"/>
    <w:rsid w:val="00537018"/>
    <w:rsid w:val="00546CD8"/>
    <w:rsid w:val="005478C8"/>
    <w:rsid w:val="00557A80"/>
    <w:rsid w:val="0056586F"/>
    <w:rsid w:val="00565C56"/>
    <w:rsid w:val="00566D3D"/>
    <w:rsid w:val="00583AE1"/>
    <w:rsid w:val="00586116"/>
    <w:rsid w:val="00586297"/>
    <w:rsid w:val="0059056B"/>
    <w:rsid w:val="005912D6"/>
    <w:rsid w:val="00593922"/>
    <w:rsid w:val="005A01B9"/>
    <w:rsid w:val="005A6136"/>
    <w:rsid w:val="005B1D77"/>
    <w:rsid w:val="005B365D"/>
    <w:rsid w:val="005C1D64"/>
    <w:rsid w:val="005C2B14"/>
    <w:rsid w:val="005D2C8B"/>
    <w:rsid w:val="005D2D66"/>
    <w:rsid w:val="005D7B62"/>
    <w:rsid w:val="005E35A7"/>
    <w:rsid w:val="005E6B27"/>
    <w:rsid w:val="005E6B7B"/>
    <w:rsid w:val="005E7EAD"/>
    <w:rsid w:val="005F7D93"/>
    <w:rsid w:val="00603980"/>
    <w:rsid w:val="006040B9"/>
    <w:rsid w:val="00616E3B"/>
    <w:rsid w:val="00617A96"/>
    <w:rsid w:val="00620E77"/>
    <w:rsid w:val="00633EBC"/>
    <w:rsid w:val="006359AF"/>
    <w:rsid w:val="00636EA4"/>
    <w:rsid w:val="006454BC"/>
    <w:rsid w:val="00646CC5"/>
    <w:rsid w:val="0065099E"/>
    <w:rsid w:val="00650BB4"/>
    <w:rsid w:val="006540DC"/>
    <w:rsid w:val="006549D2"/>
    <w:rsid w:val="00656CB4"/>
    <w:rsid w:val="00661CE2"/>
    <w:rsid w:val="006629BD"/>
    <w:rsid w:val="00662DD8"/>
    <w:rsid w:val="00664B04"/>
    <w:rsid w:val="00666121"/>
    <w:rsid w:val="00667E94"/>
    <w:rsid w:val="00683A88"/>
    <w:rsid w:val="006846F2"/>
    <w:rsid w:val="00686890"/>
    <w:rsid w:val="00687490"/>
    <w:rsid w:val="0069113F"/>
    <w:rsid w:val="006913E5"/>
    <w:rsid w:val="00692AB4"/>
    <w:rsid w:val="0069401C"/>
    <w:rsid w:val="006A2CBF"/>
    <w:rsid w:val="006A5945"/>
    <w:rsid w:val="006A70E6"/>
    <w:rsid w:val="006B33F8"/>
    <w:rsid w:val="006B3DBA"/>
    <w:rsid w:val="006B549D"/>
    <w:rsid w:val="006B5C75"/>
    <w:rsid w:val="006B6BF0"/>
    <w:rsid w:val="006C3A7C"/>
    <w:rsid w:val="006C457B"/>
    <w:rsid w:val="006C6302"/>
    <w:rsid w:val="006C708A"/>
    <w:rsid w:val="006D022F"/>
    <w:rsid w:val="006D2133"/>
    <w:rsid w:val="006D3D2A"/>
    <w:rsid w:val="006D3F93"/>
    <w:rsid w:val="006D492C"/>
    <w:rsid w:val="006E03C9"/>
    <w:rsid w:val="006E09E6"/>
    <w:rsid w:val="006E41C2"/>
    <w:rsid w:val="006E68AB"/>
    <w:rsid w:val="006E76D9"/>
    <w:rsid w:val="006F0A91"/>
    <w:rsid w:val="006F39CC"/>
    <w:rsid w:val="006F3A68"/>
    <w:rsid w:val="006F49A9"/>
    <w:rsid w:val="00700114"/>
    <w:rsid w:val="00705A87"/>
    <w:rsid w:val="00713C92"/>
    <w:rsid w:val="007158A5"/>
    <w:rsid w:val="00720189"/>
    <w:rsid w:val="0072413B"/>
    <w:rsid w:val="007254F4"/>
    <w:rsid w:val="00730059"/>
    <w:rsid w:val="00730EE2"/>
    <w:rsid w:val="00732989"/>
    <w:rsid w:val="0073488F"/>
    <w:rsid w:val="00744B8F"/>
    <w:rsid w:val="0075587A"/>
    <w:rsid w:val="0075592B"/>
    <w:rsid w:val="00756E9F"/>
    <w:rsid w:val="007609F4"/>
    <w:rsid w:val="007723BD"/>
    <w:rsid w:val="00776A32"/>
    <w:rsid w:val="007810C0"/>
    <w:rsid w:val="007842BD"/>
    <w:rsid w:val="0078448F"/>
    <w:rsid w:val="00794BF1"/>
    <w:rsid w:val="007A3F47"/>
    <w:rsid w:val="007B174B"/>
    <w:rsid w:val="007B374D"/>
    <w:rsid w:val="007B39AF"/>
    <w:rsid w:val="007B4BA3"/>
    <w:rsid w:val="007B64AE"/>
    <w:rsid w:val="007C2B7E"/>
    <w:rsid w:val="007C3A20"/>
    <w:rsid w:val="007C5C50"/>
    <w:rsid w:val="007D2883"/>
    <w:rsid w:val="007D3BBE"/>
    <w:rsid w:val="007E6D41"/>
    <w:rsid w:val="00801E3C"/>
    <w:rsid w:val="00812342"/>
    <w:rsid w:val="00834E17"/>
    <w:rsid w:val="00844A8B"/>
    <w:rsid w:val="00846411"/>
    <w:rsid w:val="00847706"/>
    <w:rsid w:val="0084787C"/>
    <w:rsid w:val="008555AF"/>
    <w:rsid w:val="00855789"/>
    <w:rsid w:val="00862483"/>
    <w:rsid w:val="00865419"/>
    <w:rsid w:val="00867102"/>
    <w:rsid w:val="00872BD5"/>
    <w:rsid w:val="00874518"/>
    <w:rsid w:val="008819F7"/>
    <w:rsid w:val="00885499"/>
    <w:rsid w:val="008875D7"/>
    <w:rsid w:val="00891ACB"/>
    <w:rsid w:val="008957F7"/>
    <w:rsid w:val="00895B3E"/>
    <w:rsid w:val="00895C3D"/>
    <w:rsid w:val="008A15C1"/>
    <w:rsid w:val="008A6883"/>
    <w:rsid w:val="008A7E94"/>
    <w:rsid w:val="008B0EB0"/>
    <w:rsid w:val="008C0FB9"/>
    <w:rsid w:val="008C28F5"/>
    <w:rsid w:val="008C463B"/>
    <w:rsid w:val="008D6470"/>
    <w:rsid w:val="008E20CA"/>
    <w:rsid w:val="008E5E01"/>
    <w:rsid w:val="008E617F"/>
    <w:rsid w:val="008F007A"/>
    <w:rsid w:val="008F1449"/>
    <w:rsid w:val="008F2444"/>
    <w:rsid w:val="00900F2B"/>
    <w:rsid w:val="00910B4E"/>
    <w:rsid w:val="0091495D"/>
    <w:rsid w:val="0092592E"/>
    <w:rsid w:val="00931E5F"/>
    <w:rsid w:val="00932BBB"/>
    <w:rsid w:val="00932C8D"/>
    <w:rsid w:val="0093381B"/>
    <w:rsid w:val="00942F2A"/>
    <w:rsid w:val="009446C4"/>
    <w:rsid w:val="00946BA9"/>
    <w:rsid w:val="00950F5B"/>
    <w:rsid w:val="009541D9"/>
    <w:rsid w:val="00955712"/>
    <w:rsid w:val="00956E0D"/>
    <w:rsid w:val="00957340"/>
    <w:rsid w:val="009573A3"/>
    <w:rsid w:val="00957FC3"/>
    <w:rsid w:val="00975485"/>
    <w:rsid w:val="00975D70"/>
    <w:rsid w:val="00982224"/>
    <w:rsid w:val="0098243D"/>
    <w:rsid w:val="00984AEB"/>
    <w:rsid w:val="009871FD"/>
    <w:rsid w:val="009873D0"/>
    <w:rsid w:val="00996FA3"/>
    <w:rsid w:val="009A2CF2"/>
    <w:rsid w:val="009A3816"/>
    <w:rsid w:val="009B1C21"/>
    <w:rsid w:val="009C23AB"/>
    <w:rsid w:val="009C23FF"/>
    <w:rsid w:val="009D03AF"/>
    <w:rsid w:val="009E5F46"/>
    <w:rsid w:val="009E603C"/>
    <w:rsid w:val="009F06D9"/>
    <w:rsid w:val="009F158B"/>
    <w:rsid w:val="009F7090"/>
    <w:rsid w:val="00A027DF"/>
    <w:rsid w:val="00A0607F"/>
    <w:rsid w:val="00A12D73"/>
    <w:rsid w:val="00A133A5"/>
    <w:rsid w:val="00A250E2"/>
    <w:rsid w:val="00A25462"/>
    <w:rsid w:val="00A27B8C"/>
    <w:rsid w:val="00A31F34"/>
    <w:rsid w:val="00A403A1"/>
    <w:rsid w:val="00A42872"/>
    <w:rsid w:val="00A53707"/>
    <w:rsid w:val="00A5620C"/>
    <w:rsid w:val="00A645F2"/>
    <w:rsid w:val="00A6671F"/>
    <w:rsid w:val="00A6757D"/>
    <w:rsid w:val="00A730D4"/>
    <w:rsid w:val="00A741D7"/>
    <w:rsid w:val="00A7478C"/>
    <w:rsid w:val="00A75E4E"/>
    <w:rsid w:val="00A843CA"/>
    <w:rsid w:val="00A927F3"/>
    <w:rsid w:val="00A9506C"/>
    <w:rsid w:val="00A961A3"/>
    <w:rsid w:val="00AA06CB"/>
    <w:rsid w:val="00AA35FF"/>
    <w:rsid w:val="00AA3CD8"/>
    <w:rsid w:val="00AB05CC"/>
    <w:rsid w:val="00AB133F"/>
    <w:rsid w:val="00AB174E"/>
    <w:rsid w:val="00AB1D4D"/>
    <w:rsid w:val="00AB3973"/>
    <w:rsid w:val="00AC2340"/>
    <w:rsid w:val="00AC51A2"/>
    <w:rsid w:val="00AD0199"/>
    <w:rsid w:val="00AD1BEE"/>
    <w:rsid w:val="00AD2212"/>
    <w:rsid w:val="00AD319B"/>
    <w:rsid w:val="00AD3A26"/>
    <w:rsid w:val="00AD530D"/>
    <w:rsid w:val="00AE1044"/>
    <w:rsid w:val="00AE1CE7"/>
    <w:rsid w:val="00AF1D3F"/>
    <w:rsid w:val="00B03A0B"/>
    <w:rsid w:val="00B05CE2"/>
    <w:rsid w:val="00B256F2"/>
    <w:rsid w:val="00B259E2"/>
    <w:rsid w:val="00B2664F"/>
    <w:rsid w:val="00B30C54"/>
    <w:rsid w:val="00B51F1C"/>
    <w:rsid w:val="00B6434A"/>
    <w:rsid w:val="00B6545E"/>
    <w:rsid w:val="00B67CC5"/>
    <w:rsid w:val="00B70132"/>
    <w:rsid w:val="00B83537"/>
    <w:rsid w:val="00B91DA3"/>
    <w:rsid w:val="00BA016A"/>
    <w:rsid w:val="00BA32FA"/>
    <w:rsid w:val="00BA72FD"/>
    <w:rsid w:val="00BB331C"/>
    <w:rsid w:val="00BB4EBE"/>
    <w:rsid w:val="00BB679C"/>
    <w:rsid w:val="00BC1FD0"/>
    <w:rsid w:val="00BE3904"/>
    <w:rsid w:val="00BF29B8"/>
    <w:rsid w:val="00C027B8"/>
    <w:rsid w:val="00C0460E"/>
    <w:rsid w:val="00C06BF8"/>
    <w:rsid w:val="00C06F10"/>
    <w:rsid w:val="00C07A91"/>
    <w:rsid w:val="00C10858"/>
    <w:rsid w:val="00C12766"/>
    <w:rsid w:val="00C1768D"/>
    <w:rsid w:val="00C20442"/>
    <w:rsid w:val="00C3644A"/>
    <w:rsid w:val="00C37750"/>
    <w:rsid w:val="00C41A4F"/>
    <w:rsid w:val="00C42CFB"/>
    <w:rsid w:val="00C51088"/>
    <w:rsid w:val="00C54960"/>
    <w:rsid w:val="00C54AA6"/>
    <w:rsid w:val="00C56940"/>
    <w:rsid w:val="00C609B7"/>
    <w:rsid w:val="00C64BB6"/>
    <w:rsid w:val="00C66982"/>
    <w:rsid w:val="00C73CF4"/>
    <w:rsid w:val="00C74ED1"/>
    <w:rsid w:val="00C77680"/>
    <w:rsid w:val="00C8321A"/>
    <w:rsid w:val="00C86628"/>
    <w:rsid w:val="00C936FD"/>
    <w:rsid w:val="00C97AC3"/>
    <w:rsid w:val="00CA24B4"/>
    <w:rsid w:val="00CA3582"/>
    <w:rsid w:val="00CB1171"/>
    <w:rsid w:val="00CB3987"/>
    <w:rsid w:val="00CB5FB2"/>
    <w:rsid w:val="00CC18AA"/>
    <w:rsid w:val="00CC2241"/>
    <w:rsid w:val="00CC4293"/>
    <w:rsid w:val="00CC4C58"/>
    <w:rsid w:val="00CD2A66"/>
    <w:rsid w:val="00CD60D5"/>
    <w:rsid w:val="00CD6BA6"/>
    <w:rsid w:val="00CE10A4"/>
    <w:rsid w:val="00CE3F31"/>
    <w:rsid w:val="00CE4367"/>
    <w:rsid w:val="00CF1D0E"/>
    <w:rsid w:val="00CF5E42"/>
    <w:rsid w:val="00D0064E"/>
    <w:rsid w:val="00D017CF"/>
    <w:rsid w:val="00D17EE7"/>
    <w:rsid w:val="00D264D4"/>
    <w:rsid w:val="00D40A89"/>
    <w:rsid w:val="00D41266"/>
    <w:rsid w:val="00D4338C"/>
    <w:rsid w:val="00D47FBB"/>
    <w:rsid w:val="00D52C45"/>
    <w:rsid w:val="00D60D81"/>
    <w:rsid w:val="00D61ACA"/>
    <w:rsid w:val="00D64019"/>
    <w:rsid w:val="00D72252"/>
    <w:rsid w:val="00D730AB"/>
    <w:rsid w:val="00D74895"/>
    <w:rsid w:val="00D8351E"/>
    <w:rsid w:val="00D91C93"/>
    <w:rsid w:val="00D93E69"/>
    <w:rsid w:val="00DA5E70"/>
    <w:rsid w:val="00DB3818"/>
    <w:rsid w:val="00DB3DDA"/>
    <w:rsid w:val="00DB4094"/>
    <w:rsid w:val="00DB5595"/>
    <w:rsid w:val="00DB5B27"/>
    <w:rsid w:val="00DB6570"/>
    <w:rsid w:val="00DB66BD"/>
    <w:rsid w:val="00DB7B94"/>
    <w:rsid w:val="00DC0670"/>
    <w:rsid w:val="00DC3094"/>
    <w:rsid w:val="00DC3A9D"/>
    <w:rsid w:val="00DC46E4"/>
    <w:rsid w:val="00DC701D"/>
    <w:rsid w:val="00DC702A"/>
    <w:rsid w:val="00DD5FA8"/>
    <w:rsid w:val="00DE4778"/>
    <w:rsid w:val="00DE4C62"/>
    <w:rsid w:val="00DE724C"/>
    <w:rsid w:val="00DE7B8C"/>
    <w:rsid w:val="00DF4259"/>
    <w:rsid w:val="00DF50C7"/>
    <w:rsid w:val="00DF74CB"/>
    <w:rsid w:val="00E007E4"/>
    <w:rsid w:val="00E0130C"/>
    <w:rsid w:val="00E017EE"/>
    <w:rsid w:val="00E01D55"/>
    <w:rsid w:val="00E05828"/>
    <w:rsid w:val="00E06000"/>
    <w:rsid w:val="00E06A1B"/>
    <w:rsid w:val="00E207EC"/>
    <w:rsid w:val="00E21B70"/>
    <w:rsid w:val="00E260C5"/>
    <w:rsid w:val="00E279EE"/>
    <w:rsid w:val="00E351BF"/>
    <w:rsid w:val="00E361A5"/>
    <w:rsid w:val="00E36B8F"/>
    <w:rsid w:val="00E4016F"/>
    <w:rsid w:val="00E40ED7"/>
    <w:rsid w:val="00E42C4F"/>
    <w:rsid w:val="00E4330C"/>
    <w:rsid w:val="00E45781"/>
    <w:rsid w:val="00E50309"/>
    <w:rsid w:val="00E52C0E"/>
    <w:rsid w:val="00E6412D"/>
    <w:rsid w:val="00E6481C"/>
    <w:rsid w:val="00E661F9"/>
    <w:rsid w:val="00E6650C"/>
    <w:rsid w:val="00E70B3B"/>
    <w:rsid w:val="00E73807"/>
    <w:rsid w:val="00E90111"/>
    <w:rsid w:val="00E97C4A"/>
    <w:rsid w:val="00EA283D"/>
    <w:rsid w:val="00EB3528"/>
    <w:rsid w:val="00EC21D1"/>
    <w:rsid w:val="00EC226E"/>
    <w:rsid w:val="00EC3169"/>
    <w:rsid w:val="00EC34A0"/>
    <w:rsid w:val="00ED169D"/>
    <w:rsid w:val="00ED4B23"/>
    <w:rsid w:val="00EE065C"/>
    <w:rsid w:val="00EE3E2F"/>
    <w:rsid w:val="00EF109B"/>
    <w:rsid w:val="00EF3984"/>
    <w:rsid w:val="00F02239"/>
    <w:rsid w:val="00F04C23"/>
    <w:rsid w:val="00F205EC"/>
    <w:rsid w:val="00F21652"/>
    <w:rsid w:val="00F2448E"/>
    <w:rsid w:val="00F24AA5"/>
    <w:rsid w:val="00F321D2"/>
    <w:rsid w:val="00F32431"/>
    <w:rsid w:val="00F33E7B"/>
    <w:rsid w:val="00F359C3"/>
    <w:rsid w:val="00F41230"/>
    <w:rsid w:val="00F43E2B"/>
    <w:rsid w:val="00F44E6A"/>
    <w:rsid w:val="00F4703D"/>
    <w:rsid w:val="00F54C4E"/>
    <w:rsid w:val="00F55129"/>
    <w:rsid w:val="00F55D99"/>
    <w:rsid w:val="00F622BD"/>
    <w:rsid w:val="00F62473"/>
    <w:rsid w:val="00F63558"/>
    <w:rsid w:val="00F64499"/>
    <w:rsid w:val="00F64711"/>
    <w:rsid w:val="00F71F17"/>
    <w:rsid w:val="00F76890"/>
    <w:rsid w:val="00F7723E"/>
    <w:rsid w:val="00F84905"/>
    <w:rsid w:val="00F91A0E"/>
    <w:rsid w:val="00F933C4"/>
    <w:rsid w:val="00FA37EE"/>
    <w:rsid w:val="00FA41B5"/>
    <w:rsid w:val="00FB0D2B"/>
    <w:rsid w:val="00FC3604"/>
    <w:rsid w:val="00FC565F"/>
    <w:rsid w:val="00FC6B5A"/>
    <w:rsid w:val="00FC74DB"/>
    <w:rsid w:val="00FD47AA"/>
    <w:rsid w:val="00FE45F1"/>
    <w:rsid w:val="00FE6116"/>
    <w:rsid w:val="00FF2179"/>
    <w:rsid w:val="00FF2796"/>
    <w:rsid w:val="00FF704C"/>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14:docId w14:val="2E814D3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character" w:customStyle="1" w:styleId="hvr">
    <w:name w:val="hvr"/>
    <w:basedOn w:val="DefaultParagraphFont"/>
    <w:rsid w:val="0022575F"/>
  </w:style>
  <w:style w:type="character" w:customStyle="1" w:styleId="trbpanelmodtitleico">
    <w:name w:val="trb_panelmod_title_ico"/>
    <w:basedOn w:val="DefaultParagraphFont"/>
    <w:rsid w:val="00D72252"/>
  </w:style>
  <w:style w:type="character" w:customStyle="1" w:styleId="trbpanelmodbodytitle">
    <w:name w:val="trb_panelmod_body_title"/>
    <w:basedOn w:val="DefaultParagraphFont"/>
    <w:rsid w:val="00D72252"/>
  </w:style>
  <w:style w:type="character" w:customStyle="1" w:styleId="trbpanelmodbodymore">
    <w:name w:val="trb_panelmod_body_more"/>
    <w:basedOn w:val="DefaultParagraphFont"/>
    <w:rsid w:val="00D72252"/>
  </w:style>
  <w:style w:type="character" w:customStyle="1" w:styleId="EvidenceChar">
    <w:name w:val="Evidence Char"/>
    <w:basedOn w:val="DefaultParagraphFont"/>
    <w:link w:val="Evidence"/>
    <w:locked/>
    <w:rsid w:val="0091495D"/>
    <w:rPr>
      <w:rFonts w:ascii="Times New Roman" w:eastAsia="Times New Roman" w:hAnsi="Times New Roman"/>
      <w:bCs/>
      <w:color w:val="000000"/>
      <w:lang w:eastAsia="fr-FR"/>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MS Mincho" w:hAnsi="Calibri" w:cs="Times New Roman"/>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lsdException w:name="heading 2" w:semiHidden="0" w:uiPriority="9" w:unhideWhenUsed="0"/>
    <w:lsdException w:name="heading 3" w:semiHidden="0" w:uiPriority="9" w:unhideWhenUsed="0"/>
    <w:lsdException w:name="heading 4" w:semiHidden="0" w:uiPriority="9" w:unhideWhenUsed="0"/>
    <w:lsdException w:name="heading 5" w:semiHidden="0" w:uiPriority="9" w:unhideWhenUsed="0"/>
    <w:lsdException w:name="heading 6" w:semiHidden="0" w:uiPriority="9" w:unhideWhenUsed="0"/>
    <w:lsdException w:name="heading 7" w:uiPriority="9"/>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0" w:unhideWhenUsed="0" w:qFormat="1"/>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iPriority="1" w:unhideWhenUsed="0"/>
    <w:lsdException w:name="Medium Grid 3" w:semiHidden="0" w:uiPriority="60" w:unhideWhenUsed="0"/>
    <w:lsdException w:name="Dark List" w:semiHidden="0" w:uiPriority="61" w:unhideWhenUsed="0"/>
    <w:lsdException w:name="Colorful Shading" w:semiHidden="0" w:uiPriority="62" w:unhideWhenUsed="0"/>
    <w:lsdException w:name="Colorful List" w:semiHidden="0" w:uiPriority="63" w:unhideWhenUsed="0"/>
    <w:lsdException w:name="Colorful Grid" w:semiHidden="0" w:uiPriority="64" w:unhideWhenUsed="0"/>
    <w:lsdException w:name="Light Shading Accent 1" w:semiHidden="0" w:uiPriority="65" w:unhideWhenUsed="0"/>
    <w:lsdException w:name="Light List Accent 1" w:semiHidden="0" w:uiPriority="66" w:unhideWhenUsed="0"/>
    <w:lsdException w:name="Light Grid Accent 1" w:semiHidden="0" w:uiPriority="67" w:unhideWhenUsed="0"/>
    <w:lsdException w:name="Medium Shading 1 Accent 1" w:semiHidden="0" w:uiPriority="68" w:unhideWhenUsed="0"/>
    <w:lsdException w:name="Medium Shading 2 Accent 1" w:semiHidden="0" w:uiPriority="69" w:unhideWhenUsed="0"/>
    <w:lsdException w:name="Medium List 1 Accent 1" w:semiHidden="0" w:uiPriority="70" w:unhideWhenUsed="0"/>
    <w:lsdException w:name="Revision" w:semiHidden="0" w:uiPriority="71" w:unhideWhenUsed="0"/>
    <w:lsdException w:name="List Paragraph" w:semiHidden="0" w:uiPriority="72" w:unhideWhenUsed="0"/>
    <w:lsdException w:name="Quote" w:semiHidden="0" w:uiPriority="73" w:unhideWhenUsed="0"/>
    <w:lsdException w:name="Intense Quote" w:semiHidden="0" w:uiPriority="60" w:unhideWhenUsed="0"/>
    <w:lsdException w:name="Medium List 2 Accent 1" w:semiHidden="0" w:uiPriority="61" w:unhideWhenUsed="0"/>
    <w:lsdException w:name="Medium Grid 1 Accent 1" w:semiHidden="0" w:uiPriority="62" w:unhideWhenUsed="0"/>
    <w:lsdException w:name="Medium Grid 2 Accent 1" w:semiHidden="0" w:uiPriority="63" w:unhideWhenUsed="0"/>
    <w:lsdException w:name="Medium Grid 3 Accent 1" w:semiHidden="0" w:uiPriority="64" w:unhideWhenUsed="0"/>
    <w:lsdException w:name="Dark List Accent 1" w:semiHidden="0" w:uiPriority="65" w:unhideWhenUsed="0"/>
    <w:lsdException w:name="Colorful Shading Accent 1" w:semiHidden="0" w:unhideWhenUsed="0"/>
    <w:lsdException w:name="Colorful List Accent 1" w:semiHidden="0" w:uiPriority="34" w:unhideWhenUsed="0"/>
    <w:lsdException w:name="Colorful Grid Accent 1" w:semiHidden="0" w:uiPriority="29" w:unhideWhenUsed="0" w:qFormat="1"/>
    <w:lsdException w:name="Light Shading Accent 2" w:semiHidden="0" w:uiPriority="30" w:unhideWhenUsed="0" w:qFormat="1"/>
    <w:lsdException w:name="Light List Accent 2" w:semiHidden="0" w:uiPriority="66" w:unhideWhenUsed="0"/>
    <w:lsdException w:name="Light Grid Accent 2" w:semiHidden="0" w:uiPriority="67" w:unhideWhenUsed="0"/>
    <w:lsdException w:name="Medium Shading 1 Accent 2" w:semiHidden="0" w:uiPriority="68" w:unhideWhenUsed="0"/>
    <w:lsdException w:name="Medium Shading 2 Accent 2" w:semiHidden="0" w:uiPriority="69" w:unhideWhenUsed="0"/>
    <w:lsdException w:name="Medium List 1 Accent 2" w:semiHidden="0" w:uiPriority="70" w:unhideWhenUsed="0"/>
    <w:lsdException w:name="Medium List 2 Accent 2" w:semiHidden="0" w:uiPriority="71" w:unhideWhenUsed="0"/>
    <w:lsdException w:name="Medium Grid 1 Accent 2" w:semiHidden="0" w:uiPriority="72" w:unhideWhenUsed="0"/>
    <w:lsdException w:name="Medium Grid 2 Accent 2" w:semiHidden="0" w:uiPriority="73" w:unhideWhenUsed="0"/>
    <w:lsdException w:name="Medium Grid 3 Accent 2" w:semiHidden="0" w:uiPriority="60" w:unhideWhenUsed="0"/>
    <w:lsdException w:name="Dark List Accent 2" w:semiHidden="0" w:uiPriority="61" w:unhideWhenUsed="0"/>
    <w:lsdException w:name="Colorful Shading Accent 2" w:semiHidden="0" w:uiPriority="62" w:unhideWhenUsed="0"/>
    <w:lsdException w:name="Colorful List Accent 2" w:semiHidden="0" w:uiPriority="63" w:unhideWhenUsed="0"/>
    <w:lsdException w:name="Colorful Grid Accent 2" w:semiHidden="0" w:uiPriority="64" w:unhideWhenUsed="0"/>
    <w:lsdException w:name="Light Shading Accent 3" w:semiHidden="0" w:uiPriority="65" w:unhideWhenUsed="0"/>
    <w:lsdException w:name="Light List Accent 3" w:semiHidden="0" w:uiPriority="66" w:unhideWhenUsed="0"/>
    <w:lsdException w:name="Light Grid Accent 3" w:semiHidden="0" w:uiPriority="67" w:unhideWhenUsed="0"/>
    <w:lsdException w:name="Medium Shading 1 Accent 3" w:semiHidden="0" w:uiPriority="68" w:unhideWhenUsed="0"/>
    <w:lsdException w:name="Medium Shading 2 Accent 3" w:semiHidden="0" w:uiPriority="69" w:unhideWhenUsed="0"/>
    <w:lsdException w:name="Medium List 1 Accent 3" w:semiHidden="0" w:uiPriority="70" w:unhideWhenUsed="0"/>
    <w:lsdException w:name="Medium List 2 Accent 3" w:semiHidden="0" w:uiPriority="71" w:unhideWhenUsed="0"/>
    <w:lsdException w:name="Medium Grid 1 Accent 3" w:semiHidden="0" w:uiPriority="72" w:unhideWhenUsed="0"/>
    <w:lsdException w:name="Medium Grid 2 Accent 3" w:semiHidden="0" w:uiPriority="73" w:unhideWhenUsed="0"/>
    <w:lsdException w:name="Medium Grid 3 Accent 3" w:semiHidden="0" w:uiPriority="60" w:unhideWhenUsed="0"/>
    <w:lsdException w:name="Dark List Accent 3" w:semiHidden="0" w:uiPriority="61" w:unhideWhenUsed="0"/>
    <w:lsdException w:name="Colorful Shading Accent 3" w:semiHidden="0" w:uiPriority="62" w:unhideWhenUsed="0"/>
    <w:lsdException w:name="Colorful List Accent 3" w:semiHidden="0" w:uiPriority="63" w:unhideWhenUsed="0"/>
    <w:lsdException w:name="Colorful Grid Accent 3" w:semiHidden="0" w:uiPriority="64" w:unhideWhenUsed="0"/>
    <w:lsdException w:name="Light Shading Accent 4" w:semiHidden="0" w:uiPriority="65" w:unhideWhenUsed="0"/>
    <w:lsdException w:name="Light List Accent 4" w:semiHidden="0" w:uiPriority="66" w:unhideWhenUsed="0"/>
    <w:lsdException w:name="Light Grid Accent 4" w:semiHidden="0" w:uiPriority="67" w:unhideWhenUsed="0"/>
    <w:lsdException w:name="Medium Shading 1 Accent 4" w:semiHidden="0" w:uiPriority="68" w:unhideWhenUsed="0"/>
    <w:lsdException w:name="Medium Shading 2 Accent 4" w:semiHidden="0" w:uiPriority="69" w:unhideWhenUsed="0"/>
    <w:lsdException w:name="Medium List 1 Accent 4" w:semiHidden="0" w:uiPriority="70" w:unhideWhenUsed="0"/>
    <w:lsdException w:name="Medium List 2 Accent 4" w:semiHidden="0" w:uiPriority="71" w:unhideWhenUsed="0"/>
    <w:lsdException w:name="Medium Grid 1 Accent 4" w:semiHidden="0" w:uiPriority="72" w:unhideWhenUsed="0"/>
    <w:lsdException w:name="Medium Grid 2 Accent 4" w:semiHidden="0" w:uiPriority="73" w:unhideWhenUsed="0"/>
    <w:lsdException w:name="Medium Grid 3 Accent 4" w:semiHidden="0" w:uiPriority="60" w:unhideWhenUsed="0"/>
    <w:lsdException w:name="Dark List Accent 4" w:semiHidden="0" w:uiPriority="61" w:unhideWhenUsed="0"/>
    <w:lsdException w:name="Colorful Shading Accent 4" w:semiHidden="0" w:uiPriority="62" w:unhideWhenUsed="0"/>
    <w:lsdException w:name="Colorful List Accent 4" w:semiHidden="0" w:uiPriority="63" w:unhideWhenUsed="0"/>
    <w:lsdException w:name="Colorful Grid Accent 4" w:semiHidden="0" w:uiPriority="64" w:unhideWhenUsed="0"/>
    <w:lsdException w:name="Light Shading Accent 5" w:semiHidden="0" w:uiPriority="65" w:unhideWhenUsed="0"/>
    <w:lsdException w:name="Light List Accent 5" w:semiHidden="0" w:uiPriority="66" w:unhideWhenUsed="0"/>
    <w:lsdException w:name="Light Grid Accent 5" w:semiHidden="0" w:uiPriority="67" w:unhideWhenUsed="0"/>
    <w:lsdException w:name="Medium Shading 1 Accent 5" w:semiHidden="0" w:uiPriority="68" w:unhideWhenUsed="0"/>
    <w:lsdException w:name="Medium Shading 2 Accent 5" w:semiHidden="0" w:uiPriority="69" w:unhideWhenUsed="0"/>
    <w:lsdException w:name="Medium List 1 Accent 5" w:semiHidden="0" w:uiPriority="70" w:unhideWhenUsed="0"/>
    <w:lsdException w:name="Medium List 2 Accent 5" w:semiHidden="0" w:uiPriority="71" w:unhideWhenUsed="0"/>
    <w:lsdException w:name="Medium Grid 1 Accent 5" w:semiHidden="0" w:uiPriority="72" w:unhideWhenUsed="0"/>
    <w:lsdException w:name="Medium Grid 2 Accent 5" w:semiHidden="0" w:uiPriority="73" w:unhideWhenUsed="0"/>
    <w:lsdException w:name="Medium Grid 3 Accent 5" w:semiHidden="0" w:uiPriority="60" w:unhideWhenUsed="0"/>
    <w:lsdException w:name="Dark List Accent 5" w:semiHidden="0" w:uiPriority="61" w:unhideWhenUsed="0"/>
    <w:lsdException w:name="Colorful Shading Accent 5" w:semiHidden="0" w:uiPriority="62" w:unhideWhenUsed="0"/>
    <w:lsdException w:name="Colorful List Accent 5" w:semiHidden="0" w:uiPriority="63" w:unhideWhenUsed="0"/>
    <w:lsdException w:name="Colorful Grid Accent 5" w:semiHidden="0" w:uiPriority="64" w:unhideWhenUsed="0"/>
    <w:lsdException w:name="Light Shading Accent 6" w:semiHidden="0" w:uiPriority="65" w:unhideWhenUsed="0"/>
    <w:lsdException w:name="Light List Accent 6" w:semiHidden="0" w:uiPriority="66" w:unhideWhenUsed="0"/>
    <w:lsdException w:name="Light Grid Accent 6" w:semiHidden="0" w:uiPriority="67" w:unhideWhenUsed="0"/>
    <w:lsdException w:name="Medium Shading 1 Accent 6" w:semiHidden="0" w:uiPriority="68" w:unhideWhenUsed="0"/>
    <w:lsdException w:name="Medium Shading 2 Accent 6" w:semiHidden="0" w:uiPriority="69" w:unhideWhenUsed="0"/>
    <w:lsdException w:name="Medium List 1 Accent 6" w:semiHidden="0" w:uiPriority="70" w:unhideWhenUsed="0"/>
    <w:lsdException w:name="Medium List 2 Accent 6" w:semiHidden="0" w:uiPriority="71" w:unhideWhenUsed="0"/>
    <w:lsdException w:name="Medium Grid 1 Accent 6" w:semiHidden="0" w:uiPriority="72" w:unhideWhenUsed="0"/>
    <w:lsdException w:name="Medium Grid 2 Accent 6" w:semiHidden="0" w:uiPriority="73" w:unhideWhenUsed="0"/>
    <w:lsdException w:name="Medium Grid 3 Accent 6" w:semiHidden="0" w:uiPriority="60" w:unhideWhenUsed="0"/>
    <w:lsdException w:name="Dark List Accent 6" w:semiHidden="0" w:uiPriority="61" w:unhideWhenUsed="0"/>
    <w:lsdException w:name="Colorful Shading Accent 6" w:semiHidden="0" w:uiPriority="62" w:unhideWhenUsed="0"/>
    <w:lsdException w:name="Colorful List Accent 6" w:semiHidden="0" w:uiPriority="63" w:unhideWhenUsed="0"/>
    <w:lsdException w:name="Colorful Grid Accent 6" w:semiHidden="0" w:uiPriority="64" w:unhideWhenUsed="0"/>
    <w:lsdException w:name="Subtle Emphasis" w:semiHidden="0" w:uiPriority="65" w:unhideWhenUsed="0"/>
    <w:lsdException w:name="Intense Emphasis" w:semiHidden="0" w:uiPriority="66" w:unhideWhenUsed="0"/>
    <w:lsdException w:name="Subtle Reference" w:semiHidden="0" w:uiPriority="67" w:unhideWhenUsed="0"/>
    <w:lsdException w:name="Intense Reference" w:semiHidden="0" w:uiPriority="68" w:unhideWhenUsed="0"/>
    <w:lsdException w:name="Book Title" w:semiHidden="0" w:uiPriority="69" w:unhideWhenUsed="0"/>
    <w:lsdException w:name="Bibliography" w:semiHidden="0" w:uiPriority="70" w:unhideWhenUsed="0"/>
    <w:lsdException w:name="TOC Heading" w:uiPriority="71" w:qFormat="1"/>
  </w:latentStyles>
  <w:style w:type="paragraph" w:default="1" w:styleId="Normal">
    <w:name w:val="Normal"/>
    <w:qFormat/>
    <w:rsid w:val="009A2CF2"/>
    <w:pPr>
      <w:spacing w:after="200" w:line="276" w:lineRule="auto"/>
    </w:pPr>
    <w:rPr>
      <w:sz w:val="22"/>
      <w:szCs w:val="22"/>
    </w:rPr>
  </w:style>
  <w:style w:type="paragraph" w:styleId="Heading1">
    <w:name w:val="heading 1"/>
    <w:basedOn w:val="Normal1"/>
    <w:next w:val="Normal1"/>
    <w:link w:val="Heading1Char"/>
    <w:uiPriority w:val="9"/>
    <w:rsid w:val="00862483"/>
    <w:pPr>
      <w:numPr>
        <w:numId w:val="7"/>
      </w:numPr>
      <w:spacing w:before="480" w:after="120"/>
      <w:outlineLvl w:val="0"/>
    </w:pPr>
    <w:rPr>
      <w:b/>
      <w:sz w:val="36"/>
    </w:rPr>
  </w:style>
  <w:style w:type="paragraph" w:styleId="Heading2">
    <w:name w:val="heading 2"/>
    <w:basedOn w:val="Normal1"/>
    <w:next w:val="Normal1"/>
    <w:rsid w:val="00862483"/>
    <w:pPr>
      <w:numPr>
        <w:ilvl w:val="1"/>
        <w:numId w:val="7"/>
      </w:numPr>
      <w:spacing w:before="360" w:after="80"/>
      <w:outlineLvl w:val="1"/>
    </w:pPr>
    <w:rPr>
      <w:b/>
      <w:sz w:val="28"/>
    </w:rPr>
  </w:style>
  <w:style w:type="paragraph" w:styleId="Heading3">
    <w:name w:val="heading 3"/>
    <w:basedOn w:val="Normal1"/>
    <w:next w:val="Normal1"/>
    <w:rsid w:val="00862483"/>
    <w:pPr>
      <w:numPr>
        <w:ilvl w:val="2"/>
        <w:numId w:val="7"/>
      </w:numPr>
      <w:spacing w:before="280" w:after="80"/>
      <w:outlineLvl w:val="2"/>
    </w:pPr>
    <w:rPr>
      <w:b/>
      <w:color w:val="666666"/>
      <w:sz w:val="24"/>
    </w:rPr>
  </w:style>
  <w:style w:type="paragraph" w:styleId="Heading4">
    <w:name w:val="heading 4"/>
    <w:basedOn w:val="Normal1"/>
    <w:next w:val="Normal1"/>
    <w:rsid w:val="00862483"/>
    <w:pPr>
      <w:numPr>
        <w:ilvl w:val="3"/>
        <w:numId w:val="7"/>
      </w:numPr>
      <w:spacing w:before="240" w:after="40"/>
      <w:outlineLvl w:val="3"/>
    </w:pPr>
    <w:rPr>
      <w:i/>
      <w:color w:val="666666"/>
    </w:rPr>
  </w:style>
  <w:style w:type="paragraph" w:styleId="Heading5">
    <w:name w:val="heading 5"/>
    <w:basedOn w:val="Normal1"/>
    <w:next w:val="Normal1"/>
    <w:rsid w:val="00862483"/>
    <w:pPr>
      <w:numPr>
        <w:ilvl w:val="4"/>
        <w:numId w:val="7"/>
      </w:numPr>
      <w:spacing w:before="220" w:after="40"/>
      <w:outlineLvl w:val="4"/>
    </w:pPr>
    <w:rPr>
      <w:b/>
      <w:color w:val="666666"/>
      <w:sz w:val="20"/>
    </w:rPr>
  </w:style>
  <w:style w:type="paragraph" w:styleId="Heading6">
    <w:name w:val="heading 6"/>
    <w:basedOn w:val="Normal1"/>
    <w:next w:val="Normal1"/>
    <w:rsid w:val="00862483"/>
    <w:pPr>
      <w:numPr>
        <w:ilvl w:val="5"/>
        <w:numId w:val="7"/>
      </w:numPr>
      <w:spacing w:before="200" w:after="40"/>
      <w:outlineLvl w:val="5"/>
    </w:pPr>
    <w:rPr>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1">
    <w:name w:val="Normal1"/>
    <w:rsid w:val="0008674B"/>
    <w:pPr>
      <w:widowControl w:val="0"/>
      <w:spacing w:line="276" w:lineRule="auto"/>
      <w:contextualSpacing/>
    </w:pPr>
    <w:rPr>
      <w:rFonts w:ascii="Arial" w:eastAsia="Arial" w:hAnsi="Arial" w:cs="Arial"/>
      <w:color w:val="000000"/>
      <w:sz w:val="22"/>
      <w:szCs w:val="22"/>
    </w:rPr>
  </w:style>
  <w:style w:type="paragraph" w:styleId="Title">
    <w:name w:val="Title"/>
    <w:aliases w:val="Title 1"/>
    <w:basedOn w:val="Normal1"/>
    <w:next w:val="Normal1"/>
    <w:link w:val="TitleChar"/>
    <w:qFormat/>
    <w:rsid w:val="00F04C23"/>
    <w:pPr>
      <w:pBdr>
        <w:top w:val="thinThickSmallGap" w:sz="24" w:space="1" w:color="auto"/>
        <w:bottom w:val="single" w:sz="4" w:space="1" w:color="595959"/>
      </w:pBdr>
      <w:shd w:val="clear" w:color="auto" w:fill="E6E6E6"/>
      <w:spacing w:after="240"/>
      <w:ind w:left="-720" w:right="-720"/>
      <w:jc w:val="center"/>
    </w:pPr>
    <w:rPr>
      <w:rFonts w:ascii="Times New Roman" w:hAnsi="Times New Roman"/>
      <w:b/>
      <w:bCs/>
      <w:smallCaps/>
      <w:sz w:val="32"/>
      <w:szCs w:val="36"/>
    </w:rPr>
  </w:style>
  <w:style w:type="paragraph" w:styleId="Subtitle">
    <w:name w:val="Subtitle"/>
    <w:basedOn w:val="Normal1"/>
    <w:next w:val="Normal1"/>
    <w:rsid w:val="0008674B"/>
    <w:pPr>
      <w:spacing w:before="360" w:after="80"/>
    </w:pPr>
    <w:rPr>
      <w:rFonts w:ascii="Georgia" w:eastAsia="Georgia" w:hAnsi="Georgia" w:cs="Georgia"/>
      <w:i/>
      <w:color w:val="666666"/>
      <w:sz w:val="48"/>
    </w:rPr>
  </w:style>
  <w:style w:type="paragraph" w:customStyle="1" w:styleId="Contention1">
    <w:name w:val="Contention 1"/>
    <w:basedOn w:val="Normal"/>
    <w:qFormat/>
    <w:rsid w:val="003252AF"/>
    <w:pPr>
      <w:keepNext/>
      <w:keepLines/>
      <w:spacing w:line="240" w:lineRule="auto"/>
    </w:pPr>
    <w:rPr>
      <w:rFonts w:ascii="Times New Roman" w:eastAsia="Times New Roman" w:hAnsi="Times New Roman"/>
      <w:b/>
      <w:bCs/>
      <w:color w:val="000000"/>
      <w:sz w:val="20"/>
      <w:szCs w:val="20"/>
      <w:lang w:eastAsia="fr-FR"/>
    </w:rPr>
  </w:style>
  <w:style w:type="paragraph" w:customStyle="1" w:styleId="Evidence">
    <w:name w:val="Evidence"/>
    <w:basedOn w:val="Contention1"/>
    <w:link w:val="EvidenceChar"/>
    <w:qFormat/>
    <w:rsid w:val="004A276D"/>
    <w:pPr>
      <w:keepNext w:val="0"/>
      <w:ind w:left="288"/>
    </w:pPr>
    <w:rPr>
      <w:b w:val="0"/>
    </w:rPr>
  </w:style>
  <w:style w:type="character" w:customStyle="1" w:styleId="SubtleEmphasis1">
    <w:name w:val="Subtle Emphasis1"/>
    <w:aliases w:val="Citation"/>
    <w:uiPriority w:val="19"/>
    <w:rsid w:val="00380948"/>
    <w:rPr>
      <w:rFonts w:ascii="Times New Roman" w:hAnsi="Times New Roman"/>
      <w:i/>
      <w:iCs/>
      <w:color w:val="auto"/>
      <w:sz w:val="20"/>
    </w:rPr>
  </w:style>
  <w:style w:type="paragraph" w:styleId="NormalWeb">
    <w:name w:val="Normal (Web)"/>
    <w:basedOn w:val="Normal"/>
    <w:uiPriority w:val="99"/>
    <w:unhideWhenUsed/>
    <w:rsid w:val="000B0848"/>
    <w:pPr>
      <w:spacing w:before="100" w:beforeAutospacing="1" w:after="100" w:afterAutospacing="1" w:line="240" w:lineRule="auto"/>
    </w:pPr>
    <w:rPr>
      <w:rFonts w:ascii="Times New Roman" w:eastAsia="Times New Roman" w:hAnsi="Times New Roman"/>
      <w:sz w:val="24"/>
      <w:szCs w:val="24"/>
    </w:rPr>
  </w:style>
  <w:style w:type="character" w:customStyle="1" w:styleId="apple-converted-space">
    <w:name w:val="apple-converted-space"/>
    <w:basedOn w:val="DefaultParagraphFont"/>
    <w:rsid w:val="000B0848"/>
  </w:style>
  <w:style w:type="character" w:styleId="Hyperlink">
    <w:name w:val="Hyperlink"/>
    <w:uiPriority w:val="99"/>
    <w:unhideWhenUsed/>
    <w:rsid w:val="004A276D"/>
    <w:rPr>
      <w:color w:val="7F7F7F"/>
      <w:u w:val="dotted" w:color="7F7F7F"/>
    </w:rPr>
  </w:style>
  <w:style w:type="paragraph" w:customStyle="1" w:styleId="ColorfulList-Accent11">
    <w:name w:val="Colorful List - Accent 11"/>
    <w:aliases w:val="Citation2"/>
    <w:basedOn w:val="Normal"/>
    <w:next w:val="Evidence"/>
    <w:uiPriority w:val="34"/>
    <w:rsid w:val="009A2CF2"/>
    <w:pPr>
      <w:ind w:left="720"/>
      <w:contextualSpacing/>
    </w:pPr>
    <w:rPr>
      <w:rFonts w:ascii="Times New Roman" w:hAnsi="Times New Roman"/>
      <w:i/>
      <w:sz w:val="20"/>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character" w:customStyle="1" w:styleId="pull-quote">
    <w:name w:val="pull-quote"/>
    <w:basedOn w:val="DefaultParagraphFont"/>
    <w:rsid w:val="006E03C9"/>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character" w:customStyle="1" w:styleId="link">
    <w:name w:val="link"/>
    <w:basedOn w:val="DefaultParagraphFont"/>
    <w:rsid w:val="00F02239"/>
  </w:style>
  <w:style w:type="character" w:customStyle="1" w:styleId="at">
    <w:name w:val="at"/>
    <w:basedOn w:val="DefaultParagraphFont"/>
    <w:rsid w:val="004639D6"/>
  </w:style>
  <w:style w:type="character" w:customStyle="1" w:styleId="org">
    <w:name w:val="org"/>
    <w:basedOn w:val="DefaultParagraphFont"/>
    <w:rsid w:val="004639D6"/>
  </w:style>
  <w:style w:type="character" w:styleId="Emphasis">
    <w:name w:val="Emphasis"/>
    <w:uiPriority w:val="20"/>
    <w:qFormat/>
    <w:rsid w:val="001F0ADE"/>
    <w:rPr>
      <w:i/>
      <w:iCs/>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720189"/>
    <w:pPr>
      <w:pageBreakBefore/>
    </w:pPr>
  </w:style>
  <w:style w:type="paragraph" w:styleId="TOC3">
    <w:name w:val="toc 3"/>
    <w:basedOn w:val="Normal"/>
    <w:next w:val="Normal"/>
    <w:autoRedefine/>
    <w:uiPriority w:val="39"/>
    <w:unhideWhenUsed/>
    <w:rsid w:val="006A2CBF"/>
    <w:pPr>
      <w:keepLines/>
      <w:tabs>
        <w:tab w:val="right" w:leader="dot" w:pos="9350"/>
      </w:tabs>
      <w:spacing w:after="0" w:line="240" w:lineRule="auto"/>
      <w:ind w:left="288"/>
    </w:pPr>
    <w:rPr>
      <w:rFonts w:ascii="Times New Roman" w:hAnsi="Times New Roman"/>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6A2CBF"/>
    <w:pPr>
      <w:spacing w:before="200" w:after="100" w:line="240" w:lineRule="auto"/>
      <w:ind w:left="-288"/>
    </w:pPr>
    <w:rPr>
      <w:rFonts w:ascii="Times New Roman" w:hAnsi="Times New Roman"/>
      <w:b/>
    </w:rPr>
  </w:style>
  <w:style w:type="paragraph" w:styleId="TOC2">
    <w:name w:val="toc 2"/>
    <w:basedOn w:val="Normal"/>
    <w:next w:val="Normal"/>
    <w:autoRedefine/>
    <w:uiPriority w:val="39"/>
    <w:unhideWhenUsed/>
    <w:rsid w:val="006A2CBF"/>
    <w:pPr>
      <w:tabs>
        <w:tab w:val="right" w:leader="dot" w:pos="9346"/>
      </w:tabs>
      <w:spacing w:before="120" w:after="0"/>
      <w:ind w:left="216" w:hanging="216"/>
    </w:pPr>
    <w:rPr>
      <w:rFonts w:ascii="Times New Roman" w:hAnsi="Times New Roman"/>
      <w:sz w:val="20"/>
    </w:rPr>
  </w:style>
  <w:style w:type="paragraph" w:styleId="TOC4">
    <w:name w:val="toc 4"/>
    <w:basedOn w:val="Normal"/>
    <w:next w:val="Normal"/>
    <w:autoRedefine/>
    <w:uiPriority w:val="39"/>
    <w:unhideWhenUsed/>
    <w:rsid w:val="00720189"/>
    <w:pPr>
      <w:ind w:left="660"/>
    </w:p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customStyle="1" w:styleId="Contention">
    <w:name w:val="Contention"/>
    <w:basedOn w:val="Normal"/>
    <w:rsid w:val="00756E9F"/>
    <w:pPr>
      <w:keepNext/>
      <w:keepLines/>
      <w:spacing w:line="240" w:lineRule="auto"/>
    </w:pPr>
    <w:rPr>
      <w:rFonts w:ascii="Times New Roman" w:eastAsia="Times New Roman" w:hAnsi="Times New Roman"/>
      <w:b/>
      <w:bCs/>
      <w:color w:val="000000"/>
      <w:sz w:val="20"/>
      <w:szCs w:val="20"/>
      <w:lang w:eastAsia="fr-FR"/>
    </w:rPr>
  </w:style>
  <w:style w:type="character" w:styleId="Strong">
    <w:name w:val="Strong"/>
    <w:basedOn w:val="DefaultParagraphFont"/>
    <w:uiPriority w:val="22"/>
    <w:qFormat/>
    <w:rsid w:val="00DB5B27"/>
    <w:rPr>
      <w:b/>
      <w:bCs/>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AF1D3F"/>
    <w:pPr>
      <w:tabs>
        <w:tab w:val="center" w:pos="4320"/>
        <w:tab w:val="right" w:pos="8640"/>
      </w:tabs>
      <w:spacing w:after="0" w:line="240" w:lineRule="auto"/>
      <w:jc w:val="center"/>
    </w:pPr>
    <w:rPr>
      <w:rFonts w:ascii="Times New Roman" w:hAnsi="Times New Roman"/>
      <w:b/>
      <w:bCs/>
      <w:smallCaps/>
    </w:rPr>
  </w:style>
  <w:style w:type="character" w:customStyle="1" w:styleId="FooterChar">
    <w:name w:val="Footer Char"/>
    <w:basedOn w:val="DefaultParagraphFont"/>
    <w:link w:val="Footer"/>
    <w:uiPriority w:val="99"/>
    <w:rsid w:val="00AF1D3F"/>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paragraph" w:customStyle="1" w:styleId="Normal10">
    <w:name w:val="Normal1"/>
    <w:rsid w:val="00AF1D3F"/>
    <w:pPr>
      <w:widowControl w:val="0"/>
      <w:spacing w:line="276" w:lineRule="auto"/>
      <w:contextualSpacing/>
    </w:pPr>
    <w:rPr>
      <w:rFonts w:ascii="Arial" w:eastAsia="Arial" w:hAnsi="Arial" w:cs="Arial"/>
      <w:color w:val="000000"/>
      <w:sz w:val="22"/>
      <w:szCs w:val="22"/>
    </w:rPr>
  </w:style>
  <w:style w:type="character" w:customStyle="1" w:styleId="TitleChar">
    <w:name w:val="Title Char"/>
    <w:aliases w:val="Title 1 Char"/>
    <w:basedOn w:val="DefaultParagraphFont"/>
    <w:link w:val="Title"/>
    <w:rsid w:val="00AF1D3F"/>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semiHidden/>
    <w:unhideWhenUsed/>
    <w:rsid w:val="00AF1D3F"/>
    <w:rPr>
      <w:color w:val="800080" w:themeColor="followedHyperlink"/>
      <w:u w:val="single"/>
    </w:rPr>
  </w:style>
  <w:style w:type="paragraph" w:customStyle="1" w:styleId="BB-Plan">
    <w:name w:val="BB-Plan"/>
    <w:basedOn w:val="BB-ConstructiveSpeech"/>
    <w:rsid w:val="00CD2A66"/>
    <w:pPr>
      <w:keepNext/>
      <w:pBdr>
        <w:top w:val="single" w:sz="2" w:space="1" w:color="auto" w:shadow="1"/>
        <w:left w:val="single" w:sz="2" w:space="4" w:color="auto" w:shadow="1"/>
        <w:bottom w:val="single" w:sz="2" w:space="1" w:color="auto" w:shadow="1"/>
        <w:right w:val="single" w:sz="2" w:space="4" w:color="auto" w:shadow="1"/>
      </w:pBdr>
      <w:shd w:val="clear" w:color="auto" w:fill="F3F3F3"/>
      <w:spacing w:after="120"/>
      <w:ind w:left="0" w:right="288"/>
    </w:pPr>
  </w:style>
  <w:style w:type="paragraph" w:customStyle="1" w:styleId="BB-ConstructiveSpeech">
    <w:name w:val="BB-Constructive Speech"/>
    <w:link w:val="BriefHeading2ACharChar"/>
    <w:rsid w:val="00CD2A66"/>
    <w:pPr>
      <w:tabs>
        <w:tab w:val="left" w:pos="360"/>
      </w:tabs>
      <w:spacing w:after="200"/>
      <w:ind w:left="-288"/>
    </w:pPr>
    <w:rPr>
      <w:rFonts w:ascii="Times New Roman" w:eastAsia="Times New Roman" w:hAnsi="Times New Roman"/>
    </w:rPr>
  </w:style>
  <w:style w:type="paragraph" w:customStyle="1" w:styleId="BlockTextChar">
    <w:name w:val="Block Text Char"/>
    <w:rsid w:val="00CD2A66"/>
    <w:pPr>
      <w:keepNext/>
      <w:spacing w:after="80"/>
      <w:ind w:left="-288"/>
    </w:pPr>
    <w:rPr>
      <w:rFonts w:ascii="Times New Roman" w:eastAsia="Times New Roman" w:hAnsi="Times New Roman"/>
      <w:b/>
    </w:rPr>
  </w:style>
  <w:style w:type="paragraph" w:customStyle="1" w:styleId="BB-Citation">
    <w:name w:val="BB-Citation"/>
    <w:rsid w:val="00CD2A66"/>
    <w:pPr>
      <w:keepNext/>
      <w:keepLines/>
      <w:spacing w:after="80"/>
    </w:pPr>
    <w:rPr>
      <w:rFonts w:ascii="Times New Roman" w:eastAsia="Times New Roman" w:hAnsi="Times New Roman"/>
      <w:i/>
    </w:rPr>
  </w:style>
  <w:style w:type="paragraph" w:customStyle="1" w:styleId="BB-Evidence">
    <w:name w:val="BB-Evidence"/>
    <w:link w:val="body3"/>
    <w:rsid w:val="00CD2A66"/>
    <w:pPr>
      <w:keepLines/>
      <w:spacing w:after="200"/>
      <w:jc w:val="both"/>
    </w:pPr>
    <w:rPr>
      <w:rFonts w:ascii="Times New Roman" w:eastAsia="Times New Roman" w:hAnsi="Times New Roman"/>
    </w:rPr>
  </w:style>
  <w:style w:type="character" w:customStyle="1" w:styleId="body3">
    <w:name w:val="body3"/>
    <w:basedOn w:val="DefaultParagraphFont"/>
    <w:link w:val="BB-Evidence"/>
    <w:rsid w:val="00CD2A66"/>
    <w:rPr>
      <w:rFonts w:ascii="Times New Roman" w:eastAsia="Times New Roman" w:hAnsi="Times New Roman"/>
    </w:rPr>
  </w:style>
  <w:style w:type="character" w:customStyle="1" w:styleId="BriefHeading2ACharChar">
    <w:name w:val="Brief Heading 2A Char Char"/>
    <w:basedOn w:val="DefaultParagraphFont"/>
    <w:link w:val="BB-ConstructiveSpeech"/>
    <w:rsid w:val="00CD2A66"/>
    <w:rPr>
      <w:rFonts w:ascii="Times New Roman" w:eastAsia="Times New Roman" w:hAnsi="Times New Roman"/>
    </w:rPr>
  </w:style>
  <w:style w:type="paragraph" w:customStyle="1" w:styleId="BriefHeading2A">
    <w:name w:val="Brief Heading 2A"/>
    <w:next w:val="Normal"/>
    <w:rsid w:val="00CD2A66"/>
    <w:pPr>
      <w:keepNext/>
      <w:pBdr>
        <w:top w:val="single" w:sz="18" w:space="1" w:color="auto"/>
        <w:bottom w:val="single" w:sz="4" w:space="1" w:color="auto"/>
      </w:pBdr>
      <w:spacing w:before="480" w:after="240"/>
      <w:jc w:val="center"/>
    </w:pPr>
    <w:rPr>
      <w:rFonts w:ascii="Times New Roman" w:eastAsia="Times New Roman" w:hAnsi="Times New Roman"/>
      <w:b/>
      <w:shadow/>
      <w:spacing w:val="20"/>
      <w:sz w:val="24"/>
    </w:rPr>
  </w:style>
  <w:style w:type="character" w:customStyle="1" w:styleId="A">
    <w:name w:val="A"/>
    <w:basedOn w:val="DefaultParagraphFont"/>
    <w:rsid w:val="00CD2A66"/>
    <w:rPr>
      <w:strike w:val="0"/>
      <w:u w:val="none"/>
    </w:rPr>
  </w:style>
  <w:style w:type="character" w:customStyle="1" w:styleId="ssens">
    <w:name w:val="ssens"/>
    <w:basedOn w:val="DefaultParagraphFont"/>
    <w:rsid w:val="00FE45F1"/>
  </w:style>
  <w:style w:type="character" w:customStyle="1" w:styleId="a0">
    <w:name w:val="a"/>
    <w:basedOn w:val="DefaultParagraphFont"/>
    <w:rsid w:val="007C2B7E"/>
  </w:style>
  <w:style w:type="paragraph" w:customStyle="1" w:styleId="name">
    <w:name w:val="name"/>
    <w:basedOn w:val="Normal"/>
    <w:rsid w:val="005E6B7B"/>
    <w:pPr>
      <w:spacing w:before="100" w:beforeAutospacing="1" w:after="100" w:afterAutospacing="1" w:line="240" w:lineRule="auto"/>
    </w:pPr>
    <w:rPr>
      <w:rFonts w:ascii="Times New Roman" w:eastAsia="Times New Roman" w:hAnsi="Times New Roman"/>
      <w:sz w:val="24"/>
      <w:szCs w:val="24"/>
    </w:rPr>
  </w:style>
  <w:style w:type="character" w:customStyle="1" w:styleId="field-item">
    <w:name w:val="field-item"/>
    <w:basedOn w:val="DefaultParagraphFont"/>
    <w:rsid w:val="00865419"/>
  </w:style>
  <w:style w:type="paragraph" w:customStyle="1" w:styleId="Default">
    <w:name w:val="Default"/>
    <w:rsid w:val="007B64AE"/>
    <w:pPr>
      <w:autoSpaceDE w:val="0"/>
      <w:autoSpaceDN w:val="0"/>
      <w:adjustRightInd w:val="0"/>
    </w:pPr>
    <w:rPr>
      <w:rFonts w:ascii="Minion Pro" w:hAnsi="Minion Pro" w:cs="Minion Pro"/>
      <w:color w:val="000000"/>
      <w:sz w:val="24"/>
      <w:szCs w:val="24"/>
    </w:rPr>
  </w:style>
  <w:style w:type="paragraph" w:customStyle="1" w:styleId="Pa6">
    <w:name w:val="Pa6"/>
    <w:basedOn w:val="Default"/>
    <w:next w:val="Default"/>
    <w:uiPriority w:val="99"/>
    <w:rsid w:val="007B64AE"/>
    <w:pPr>
      <w:spacing w:line="221" w:lineRule="atLeast"/>
    </w:pPr>
    <w:rPr>
      <w:rFonts w:cs="Times New Roman"/>
      <w:color w:val="auto"/>
    </w:rPr>
  </w:style>
  <w:style w:type="character" w:customStyle="1" w:styleId="A6">
    <w:name w:val="A6"/>
    <w:uiPriority w:val="99"/>
    <w:rsid w:val="007B64AE"/>
    <w:rPr>
      <w:rFonts w:ascii="Myriad Pro" w:hAnsi="Myriad Pro" w:cs="Myriad Pro"/>
      <w:color w:val="000000"/>
      <w:sz w:val="20"/>
      <w:szCs w:val="20"/>
    </w:rPr>
  </w:style>
  <w:style w:type="character" w:customStyle="1" w:styleId="A11">
    <w:name w:val="A11"/>
    <w:uiPriority w:val="99"/>
    <w:rsid w:val="004C128F"/>
    <w:rPr>
      <w:rFonts w:ascii="Myriad Pro" w:hAnsi="Myriad Pro" w:cs="Myriad Pro"/>
      <w:color w:val="000000"/>
      <w:sz w:val="12"/>
      <w:szCs w:val="12"/>
    </w:rPr>
  </w:style>
  <w:style w:type="character" w:customStyle="1" w:styleId="hvr">
    <w:name w:val="hvr"/>
    <w:basedOn w:val="DefaultParagraphFont"/>
    <w:rsid w:val="0022575F"/>
  </w:style>
  <w:style w:type="character" w:customStyle="1" w:styleId="trbpanelmodtitleico">
    <w:name w:val="trb_panelmod_title_ico"/>
    <w:basedOn w:val="DefaultParagraphFont"/>
    <w:rsid w:val="00D72252"/>
  </w:style>
  <w:style w:type="character" w:customStyle="1" w:styleId="trbpanelmodbodytitle">
    <w:name w:val="trb_panelmod_body_title"/>
    <w:basedOn w:val="DefaultParagraphFont"/>
    <w:rsid w:val="00D72252"/>
  </w:style>
  <w:style w:type="character" w:customStyle="1" w:styleId="trbpanelmodbodymore">
    <w:name w:val="trb_panelmod_body_more"/>
    <w:basedOn w:val="DefaultParagraphFont"/>
    <w:rsid w:val="00D72252"/>
  </w:style>
  <w:style w:type="character" w:customStyle="1" w:styleId="EvidenceChar">
    <w:name w:val="Evidence Char"/>
    <w:basedOn w:val="DefaultParagraphFont"/>
    <w:link w:val="Evidence"/>
    <w:locked/>
    <w:rsid w:val="0091495D"/>
    <w:rPr>
      <w:rFonts w:ascii="Times New Roman" w:eastAsia="Times New Roman" w:hAnsi="Times New Roman"/>
      <w:bCs/>
      <w:color w:val="00000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165846">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75323319">
      <w:bodyDiv w:val="1"/>
      <w:marLeft w:val="0"/>
      <w:marRight w:val="0"/>
      <w:marTop w:val="0"/>
      <w:marBottom w:val="0"/>
      <w:divBdr>
        <w:top w:val="none" w:sz="0" w:space="0" w:color="auto"/>
        <w:left w:val="none" w:sz="0" w:space="0" w:color="auto"/>
        <w:bottom w:val="none" w:sz="0" w:space="0" w:color="auto"/>
        <w:right w:val="none" w:sz="0" w:space="0" w:color="auto"/>
      </w:divBdr>
      <w:divsChild>
        <w:div w:id="1905872038">
          <w:marLeft w:val="0"/>
          <w:marRight w:val="0"/>
          <w:marTop w:val="0"/>
          <w:marBottom w:val="0"/>
          <w:divBdr>
            <w:top w:val="none" w:sz="0" w:space="0" w:color="auto"/>
            <w:left w:val="none" w:sz="0" w:space="0" w:color="auto"/>
            <w:bottom w:val="none" w:sz="0" w:space="0" w:color="auto"/>
            <w:right w:val="none" w:sz="0" w:space="0" w:color="auto"/>
          </w:divBdr>
        </w:div>
        <w:div w:id="317463427">
          <w:marLeft w:val="0"/>
          <w:marRight w:val="0"/>
          <w:marTop w:val="0"/>
          <w:marBottom w:val="0"/>
          <w:divBdr>
            <w:top w:val="none" w:sz="0" w:space="0" w:color="auto"/>
            <w:left w:val="none" w:sz="0" w:space="0" w:color="auto"/>
            <w:bottom w:val="none" w:sz="0" w:space="0" w:color="auto"/>
            <w:right w:val="none" w:sz="0" w:space="0" w:color="auto"/>
          </w:divBdr>
        </w:div>
        <w:div w:id="37704641">
          <w:marLeft w:val="0"/>
          <w:marRight w:val="0"/>
          <w:marTop w:val="0"/>
          <w:marBottom w:val="0"/>
          <w:divBdr>
            <w:top w:val="none" w:sz="0" w:space="0" w:color="auto"/>
            <w:left w:val="none" w:sz="0" w:space="0" w:color="auto"/>
            <w:bottom w:val="none" w:sz="0" w:space="0" w:color="auto"/>
            <w:right w:val="none" w:sz="0" w:space="0" w:color="auto"/>
          </w:divBdr>
        </w:div>
        <w:div w:id="780950093">
          <w:marLeft w:val="0"/>
          <w:marRight w:val="0"/>
          <w:marTop w:val="0"/>
          <w:marBottom w:val="0"/>
          <w:divBdr>
            <w:top w:val="none" w:sz="0" w:space="0" w:color="auto"/>
            <w:left w:val="none" w:sz="0" w:space="0" w:color="auto"/>
            <w:bottom w:val="none" w:sz="0" w:space="0" w:color="auto"/>
            <w:right w:val="none" w:sz="0" w:space="0" w:color="auto"/>
          </w:divBdr>
        </w:div>
        <w:div w:id="1883243841">
          <w:marLeft w:val="0"/>
          <w:marRight w:val="0"/>
          <w:marTop w:val="0"/>
          <w:marBottom w:val="0"/>
          <w:divBdr>
            <w:top w:val="none" w:sz="0" w:space="0" w:color="auto"/>
            <w:left w:val="none" w:sz="0" w:space="0" w:color="auto"/>
            <w:bottom w:val="none" w:sz="0" w:space="0" w:color="auto"/>
            <w:right w:val="none" w:sz="0" w:space="0" w:color="auto"/>
          </w:divBdr>
        </w:div>
        <w:div w:id="176161024">
          <w:marLeft w:val="0"/>
          <w:marRight w:val="0"/>
          <w:marTop w:val="0"/>
          <w:marBottom w:val="0"/>
          <w:divBdr>
            <w:top w:val="none" w:sz="0" w:space="0" w:color="auto"/>
            <w:left w:val="none" w:sz="0" w:space="0" w:color="auto"/>
            <w:bottom w:val="none" w:sz="0" w:space="0" w:color="auto"/>
            <w:right w:val="none" w:sz="0" w:space="0" w:color="auto"/>
          </w:divBdr>
        </w:div>
        <w:div w:id="1942296368">
          <w:marLeft w:val="0"/>
          <w:marRight w:val="0"/>
          <w:marTop w:val="0"/>
          <w:marBottom w:val="0"/>
          <w:divBdr>
            <w:top w:val="none" w:sz="0" w:space="0" w:color="auto"/>
            <w:left w:val="none" w:sz="0" w:space="0" w:color="auto"/>
            <w:bottom w:val="none" w:sz="0" w:space="0" w:color="auto"/>
            <w:right w:val="none" w:sz="0" w:space="0" w:color="auto"/>
          </w:divBdr>
        </w:div>
        <w:div w:id="767698525">
          <w:marLeft w:val="0"/>
          <w:marRight w:val="0"/>
          <w:marTop w:val="0"/>
          <w:marBottom w:val="0"/>
          <w:divBdr>
            <w:top w:val="none" w:sz="0" w:space="0" w:color="auto"/>
            <w:left w:val="none" w:sz="0" w:space="0" w:color="auto"/>
            <w:bottom w:val="none" w:sz="0" w:space="0" w:color="auto"/>
            <w:right w:val="none" w:sz="0" w:space="0" w:color="auto"/>
          </w:divBdr>
        </w:div>
        <w:div w:id="1141652104">
          <w:marLeft w:val="0"/>
          <w:marRight w:val="0"/>
          <w:marTop w:val="0"/>
          <w:marBottom w:val="0"/>
          <w:divBdr>
            <w:top w:val="none" w:sz="0" w:space="0" w:color="auto"/>
            <w:left w:val="none" w:sz="0" w:space="0" w:color="auto"/>
            <w:bottom w:val="none" w:sz="0" w:space="0" w:color="auto"/>
            <w:right w:val="none" w:sz="0" w:space="0" w:color="auto"/>
          </w:divBdr>
        </w:div>
        <w:div w:id="377516687">
          <w:marLeft w:val="0"/>
          <w:marRight w:val="0"/>
          <w:marTop w:val="0"/>
          <w:marBottom w:val="0"/>
          <w:divBdr>
            <w:top w:val="none" w:sz="0" w:space="0" w:color="auto"/>
            <w:left w:val="none" w:sz="0" w:space="0" w:color="auto"/>
            <w:bottom w:val="none" w:sz="0" w:space="0" w:color="auto"/>
            <w:right w:val="none" w:sz="0" w:space="0" w:color="auto"/>
          </w:divBdr>
        </w:div>
        <w:div w:id="331180559">
          <w:marLeft w:val="0"/>
          <w:marRight w:val="0"/>
          <w:marTop w:val="0"/>
          <w:marBottom w:val="0"/>
          <w:divBdr>
            <w:top w:val="none" w:sz="0" w:space="0" w:color="auto"/>
            <w:left w:val="none" w:sz="0" w:space="0" w:color="auto"/>
            <w:bottom w:val="none" w:sz="0" w:space="0" w:color="auto"/>
            <w:right w:val="none" w:sz="0" w:space="0" w:color="auto"/>
          </w:divBdr>
        </w:div>
      </w:divsChild>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110172812">
      <w:bodyDiv w:val="1"/>
      <w:marLeft w:val="0"/>
      <w:marRight w:val="0"/>
      <w:marTop w:val="0"/>
      <w:marBottom w:val="0"/>
      <w:divBdr>
        <w:top w:val="none" w:sz="0" w:space="0" w:color="auto"/>
        <w:left w:val="none" w:sz="0" w:space="0" w:color="auto"/>
        <w:bottom w:val="none" w:sz="0" w:space="0" w:color="auto"/>
        <w:right w:val="none" w:sz="0" w:space="0" w:color="auto"/>
      </w:divBdr>
    </w:div>
    <w:div w:id="125006913">
      <w:bodyDiv w:val="1"/>
      <w:marLeft w:val="0"/>
      <w:marRight w:val="0"/>
      <w:marTop w:val="0"/>
      <w:marBottom w:val="0"/>
      <w:divBdr>
        <w:top w:val="none" w:sz="0" w:space="0" w:color="auto"/>
        <w:left w:val="none" w:sz="0" w:space="0" w:color="auto"/>
        <w:bottom w:val="none" w:sz="0" w:space="0" w:color="auto"/>
        <w:right w:val="none" w:sz="0" w:space="0" w:color="auto"/>
      </w:divBdr>
    </w:div>
    <w:div w:id="128868087">
      <w:bodyDiv w:val="1"/>
      <w:marLeft w:val="0"/>
      <w:marRight w:val="0"/>
      <w:marTop w:val="0"/>
      <w:marBottom w:val="0"/>
      <w:divBdr>
        <w:top w:val="none" w:sz="0" w:space="0" w:color="auto"/>
        <w:left w:val="none" w:sz="0" w:space="0" w:color="auto"/>
        <w:bottom w:val="none" w:sz="0" w:space="0" w:color="auto"/>
        <w:right w:val="none" w:sz="0" w:space="0" w:color="auto"/>
      </w:divBdr>
    </w:div>
    <w:div w:id="140273848">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671375">
      <w:bodyDiv w:val="1"/>
      <w:marLeft w:val="0"/>
      <w:marRight w:val="0"/>
      <w:marTop w:val="0"/>
      <w:marBottom w:val="0"/>
      <w:divBdr>
        <w:top w:val="none" w:sz="0" w:space="0" w:color="auto"/>
        <w:left w:val="none" w:sz="0" w:space="0" w:color="auto"/>
        <w:bottom w:val="none" w:sz="0" w:space="0" w:color="auto"/>
        <w:right w:val="none" w:sz="0" w:space="0" w:color="auto"/>
      </w:divBdr>
    </w:div>
    <w:div w:id="243998368">
      <w:bodyDiv w:val="1"/>
      <w:marLeft w:val="0"/>
      <w:marRight w:val="0"/>
      <w:marTop w:val="0"/>
      <w:marBottom w:val="0"/>
      <w:divBdr>
        <w:top w:val="none" w:sz="0" w:space="0" w:color="auto"/>
        <w:left w:val="none" w:sz="0" w:space="0" w:color="auto"/>
        <w:bottom w:val="none" w:sz="0" w:space="0" w:color="auto"/>
        <w:right w:val="none" w:sz="0" w:space="0" w:color="auto"/>
      </w:divBdr>
    </w:div>
    <w:div w:id="260643602">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06476184">
      <w:bodyDiv w:val="1"/>
      <w:marLeft w:val="0"/>
      <w:marRight w:val="0"/>
      <w:marTop w:val="0"/>
      <w:marBottom w:val="0"/>
      <w:divBdr>
        <w:top w:val="none" w:sz="0" w:space="0" w:color="auto"/>
        <w:left w:val="none" w:sz="0" w:space="0" w:color="auto"/>
        <w:bottom w:val="none" w:sz="0" w:space="0" w:color="auto"/>
        <w:right w:val="none" w:sz="0" w:space="0" w:color="auto"/>
      </w:divBdr>
    </w:div>
    <w:div w:id="319622819">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33997633">
      <w:bodyDiv w:val="1"/>
      <w:marLeft w:val="0"/>
      <w:marRight w:val="0"/>
      <w:marTop w:val="0"/>
      <w:marBottom w:val="0"/>
      <w:divBdr>
        <w:top w:val="none" w:sz="0" w:space="0" w:color="auto"/>
        <w:left w:val="none" w:sz="0" w:space="0" w:color="auto"/>
        <w:bottom w:val="none" w:sz="0" w:space="0" w:color="auto"/>
        <w:right w:val="none" w:sz="0" w:space="0" w:color="auto"/>
      </w:divBdr>
      <w:divsChild>
        <w:div w:id="1060179036">
          <w:marLeft w:val="0"/>
          <w:marRight w:val="0"/>
          <w:marTop w:val="0"/>
          <w:marBottom w:val="0"/>
          <w:divBdr>
            <w:top w:val="none" w:sz="0" w:space="0" w:color="auto"/>
            <w:left w:val="none" w:sz="0" w:space="0" w:color="auto"/>
            <w:bottom w:val="none" w:sz="0" w:space="0" w:color="auto"/>
            <w:right w:val="none" w:sz="0" w:space="0" w:color="auto"/>
          </w:divBdr>
        </w:div>
        <w:div w:id="609243436">
          <w:marLeft w:val="0"/>
          <w:marRight w:val="0"/>
          <w:marTop w:val="0"/>
          <w:marBottom w:val="0"/>
          <w:divBdr>
            <w:top w:val="none" w:sz="0" w:space="0" w:color="auto"/>
            <w:left w:val="none" w:sz="0" w:space="0" w:color="auto"/>
            <w:bottom w:val="none" w:sz="0" w:space="0" w:color="auto"/>
            <w:right w:val="none" w:sz="0" w:space="0" w:color="auto"/>
          </w:divBdr>
        </w:div>
        <w:div w:id="792136252">
          <w:marLeft w:val="0"/>
          <w:marRight w:val="0"/>
          <w:marTop w:val="0"/>
          <w:marBottom w:val="0"/>
          <w:divBdr>
            <w:top w:val="none" w:sz="0" w:space="0" w:color="auto"/>
            <w:left w:val="none" w:sz="0" w:space="0" w:color="auto"/>
            <w:bottom w:val="none" w:sz="0" w:space="0" w:color="auto"/>
            <w:right w:val="none" w:sz="0" w:space="0" w:color="auto"/>
          </w:divBdr>
        </w:div>
        <w:div w:id="688801015">
          <w:marLeft w:val="0"/>
          <w:marRight w:val="0"/>
          <w:marTop w:val="0"/>
          <w:marBottom w:val="0"/>
          <w:divBdr>
            <w:top w:val="none" w:sz="0" w:space="0" w:color="auto"/>
            <w:left w:val="none" w:sz="0" w:space="0" w:color="auto"/>
            <w:bottom w:val="none" w:sz="0" w:space="0" w:color="auto"/>
            <w:right w:val="none" w:sz="0" w:space="0" w:color="auto"/>
          </w:divBdr>
        </w:div>
        <w:div w:id="1259872130">
          <w:marLeft w:val="0"/>
          <w:marRight w:val="0"/>
          <w:marTop w:val="0"/>
          <w:marBottom w:val="0"/>
          <w:divBdr>
            <w:top w:val="none" w:sz="0" w:space="0" w:color="auto"/>
            <w:left w:val="none" w:sz="0" w:space="0" w:color="auto"/>
            <w:bottom w:val="none" w:sz="0" w:space="0" w:color="auto"/>
            <w:right w:val="none" w:sz="0" w:space="0" w:color="auto"/>
          </w:divBdr>
        </w:div>
        <w:div w:id="1085221011">
          <w:marLeft w:val="0"/>
          <w:marRight w:val="0"/>
          <w:marTop w:val="0"/>
          <w:marBottom w:val="0"/>
          <w:divBdr>
            <w:top w:val="none" w:sz="0" w:space="0" w:color="auto"/>
            <w:left w:val="none" w:sz="0" w:space="0" w:color="auto"/>
            <w:bottom w:val="none" w:sz="0" w:space="0" w:color="auto"/>
            <w:right w:val="none" w:sz="0" w:space="0" w:color="auto"/>
          </w:divBdr>
        </w:div>
        <w:div w:id="282270778">
          <w:marLeft w:val="0"/>
          <w:marRight w:val="0"/>
          <w:marTop w:val="0"/>
          <w:marBottom w:val="0"/>
          <w:divBdr>
            <w:top w:val="none" w:sz="0" w:space="0" w:color="auto"/>
            <w:left w:val="none" w:sz="0" w:space="0" w:color="auto"/>
            <w:bottom w:val="none" w:sz="0" w:space="0" w:color="auto"/>
            <w:right w:val="none" w:sz="0" w:space="0" w:color="auto"/>
          </w:divBdr>
        </w:div>
        <w:div w:id="1715881956">
          <w:marLeft w:val="0"/>
          <w:marRight w:val="0"/>
          <w:marTop w:val="0"/>
          <w:marBottom w:val="0"/>
          <w:divBdr>
            <w:top w:val="none" w:sz="0" w:space="0" w:color="auto"/>
            <w:left w:val="none" w:sz="0" w:space="0" w:color="auto"/>
            <w:bottom w:val="none" w:sz="0" w:space="0" w:color="auto"/>
            <w:right w:val="none" w:sz="0" w:space="0" w:color="auto"/>
          </w:divBdr>
        </w:div>
        <w:div w:id="561402515">
          <w:marLeft w:val="0"/>
          <w:marRight w:val="0"/>
          <w:marTop w:val="0"/>
          <w:marBottom w:val="0"/>
          <w:divBdr>
            <w:top w:val="none" w:sz="0" w:space="0" w:color="auto"/>
            <w:left w:val="none" w:sz="0" w:space="0" w:color="auto"/>
            <w:bottom w:val="none" w:sz="0" w:space="0" w:color="auto"/>
            <w:right w:val="none" w:sz="0" w:space="0" w:color="auto"/>
          </w:divBdr>
        </w:div>
        <w:div w:id="1972860104">
          <w:marLeft w:val="0"/>
          <w:marRight w:val="0"/>
          <w:marTop w:val="0"/>
          <w:marBottom w:val="0"/>
          <w:divBdr>
            <w:top w:val="none" w:sz="0" w:space="0" w:color="auto"/>
            <w:left w:val="none" w:sz="0" w:space="0" w:color="auto"/>
            <w:bottom w:val="none" w:sz="0" w:space="0" w:color="auto"/>
            <w:right w:val="none" w:sz="0" w:space="0" w:color="auto"/>
          </w:divBdr>
        </w:div>
        <w:div w:id="1414622023">
          <w:marLeft w:val="0"/>
          <w:marRight w:val="0"/>
          <w:marTop w:val="0"/>
          <w:marBottom w:val="0"/>
          <w:divBdr>
            <w:top w:val="none" w:sz="0" w:space="0" w:color="auto"/>
            <w:left w:val="none" w:sz="0" w:space="0" w:color="auto"/>
            <w:bottom w:val="none" w:sz="0" w:space="0" w:color="auto"/>
            <w:right w:val="none" w:sz="0" w:space="0" w:color="auto"/>
          </w:divBdr>
        </w:div>
        <w:div w:id="557203599">
          <w:marLeft w:val="0"/>
          <w:marRight w:val="0"/>
          <w:marTop w:val="0"/>
          <w:marBottom w:val="0"/>
          <w:divBdr>
            <w:top w:val="none" w:sz="0" w:space="0" w:color="auto"/>
            <w:left w:val="none" w:sz="0" w:space="0" w:color="auto"/>
            <w:bottom w:val="none" w:sz="0" w:space="0" w:color="auto"/>
            <w:right w:val="none" w:sz="0" w:space="0" w:color="auto"/>
          </w:divBdr>
        </w:div>
        <w:div w:id="1012754728">
          <w:marLeft w:val="0"/>
          <w:marRight w:val="0"/>
          <w:marTop w:val="0"/>
          <w:marBottom w:val="0"/>
          <w:divBdr>
            <w:top w:val="none" w:sz="0" w:space="0" w:color="auto"/>
            <w:left w:val="none" w:sz="0" w:space="0" w:color="auto"/>
            <w:bottom w:val="none" w:sz="0" w:space="0" w:color="auto"/>
            <w:right w:val="none" w:sz="0" w:space="0" w:color="auto"/>
          </w:divBdr>
        </w:div>
        <w:div w:id="1377121185">
          <w:marLeft w:val="0"/>
          <w:marRight w:val="0"/>
          <w:marTop w:val="0"/>
          <w:marBottom w:val="0"/>
          <w:divBdr>
            <w:top w:val="none" w:sz="0" w:space="0" w:color="auto"/>
            <w:left w:val="none" w:sz="0" w:space="0" w:color="auto"/>
            <w:bottom w:val="none" w:sz="0" w:space="0" w:color="auto"/>
            <w:right w:val="none" w:sz="0" w:space="0" w:color="auto"/>
          </w:divBdr>
        </w:div>
        <w:div w:id="779687370">
          <w:marLeft w:val="0"/>
          <w:marRight w:val="0"/>
          <w:marTop w:val="0"/>
          <w:marBottom w:val="0"/>
          <w:divBdr>
            <w:top w:val="none" w:sz="0" w:space="0" w:color="auto"/>
            <w:left w:val="none" w:sz="0" w:space="0" w:color="auto"/>
            <w:bottom w:val="none" w:sz="0" w:space="0" w:color="auto"/>
            <w:right w:val="none" w:sz="0" w:space="0" w:color="auto"/>
          </w:divBdr>
        </w:div>
        <w:div w:id="95448796">
          <w:marLeft w:val="0"/>
          <w:marRight w:val="0"/>
          <w:marTop w:val="0"/>
          <w:marBottom w:val="0"/>
          <w:divBdr>
            <w:top w:val="none" w:sz="0" w:space="0" w:color="auto"/>
            <w:left w:val="none" w:sz="0" w:space="0" w:color="auto"/>
            <w:bottom w:val="none" w:sz="0" w:space="0" w:color="auto"/>
            <w:right w:val="none" w:sz="0" w:space="0" w:color="auto"/>
          </w:divBdr>
        </w:div>
        <w:div w:id="671835648">
          <w:marLeft w:val="0"/>
          <w:marRight w:val="0"/>
          <w:marTop w:val="0"/>
          <w:marBottom w:val="0"/>
          <w:divBdr>
            <w:top w:val="none" w:sz="0" w:space="0" w:color="auto"/>
            <w:left w:val="none" w:sz="0" w:space="0" w:color="auto"/>
            <w:bottom w:val="none" w:sz="0" w:space="0" w:color="auto"/>
            <w:right w:val="none" w:sz="0" w:space="0" w:color="auto"/>
          </w:divBdr>
        </w:div>
        <w:div w:id="604461262">
          <w:marLeft w:val="0"/>
          <w:marRight w:val="0"/>
          <w:marTop w:val="0"/>
          <w:marBottom w:val="0"/>
          <w:divBdr>
            <w:top w:val="none" w:sz="0" w:space="0" w:color="auto"/>
            <w:left w:val="none" w:sz="0" w:space="0" w:color="auto"/>
            <w:bottom w:val="none" w:sz="0" w:space="0" w:color="auto"/>
            <w:right w:val="none" w:sz="0" w:space="0" w:color="auto"/>
          </w:divBdr>
        </w:div>
        <w:div w:id="119495479">
          <w:marLeft w:val="0"/>
          <w:marRight w:val="0"/>
          <w:marTop w:val="0"/>
          <w:marBottom w:val="0"/>
          <w:divBdr>
            <w:top w:val="none" w:sz="0" w:space="0" w:color="auto"/>
            <w:left w:val="none" w:sz="0" w:space="0" w:color="auto"/>
            <w:bottom w:val="none" w:sz="0" w:space="0" w:color="auto"/>
            <w:right w:val="none" w:sz="0" w:space="0" w:color="auto"/>
          </w:divBdr>
        </w:div>
        <w:div w:id="1592080508">
          <w:marLeft w:val="0"/>
          <w:marRight w:val="0"/>
          <w:marTop w:val="0"/>
          <w:marBottom w:val="0"/>
          <w:divBdr>
            <w:top w:val="none" w:sz="0" w:space="0" w:color="auto"/>
            <w:left w:val="none" w:sz="0" w:space="0" w:color="auto"/>
            <w:bottom w:val="none" w:sz="0" w:space="0" w:color="auto"/>
            <w:right w:val="none" w:sz="0" w:space="0" w:color="auto"/>
          </w:divBdr>
        </w:div>
        <w:div w:id="213346741">
          <w:marLeft w:val="0"/>
          <w:marRight w:val="0"/>
          <w:marTop w:val="0"/>
          <w:marBottom w:val="0"/>
          <w:divBdr>
            <w:top w:val="none" w:sz="0" w:space="0" w:color="auto"/>
            <w:left w:val="none" w:sz="0" w:space="0" w:color="auto"/>
            <w:bottom w:val="none" w:sz="0" w:space="0" w:color="auto"/>
            <w:right w:val="none" w:sz="0" w:space="0" w:color="auto"/>
          </w:divBdr>
        </w:div>
        <w:div w:id="1661040763">
          <w:marLeft w:val="0"/>
          <w:marRight w:val="0"/>
          <w:marTop w:val="0"/>
          <w:marBottom w:val="0"/>
          <w:divBdr>
            <w:top w:val="none" w:sz="0" w:space="0" w:color="auto"/>
            <w:left w:val="none" w:sz="0" w:space="0" w:color="auto"/>
            <w:bottom w:val="none" w:sz="0" w:space="0" w:color="auto"/>
            <w:right w:val="none" w:sz="0" w:space="0" w:color="auto"/>
          </w:divBdr>
        </w:div>
        <w:div w:id="1058435107">
          <w:marLeft w:val="0"/>
          <w:marRight w:val="0"/>
          <w:marTop w:val="0"/>
          <w:marBottom w:val="0"/>
          <w:divBdr>
            <w:top w:val="none" w:sz="0" w:space="0" w:color="auto"/>
            <w:left w:val="none" w:sz="0" w:space="0" w:color="auto"/>
            <w:bottom w:val="none" w:sz="0" w:space="0" w:color="auto"/>
            <w:right w:val="none" w:sz="0" w:space="0" w:color="auto"/>
          </w:divBdr>
        </w:div>
        <w:div w:id="257257370">
          <w:marLeft w:val="0"/>
          <w:marRight w:val="0"/>
          <w:marTop w:val="0"/>
          <w:marBottom w:val="0"/>
          <w:divBdr>
            <w:top w:val="none" w:sz="0" w:space="0" w:color="auto"/>
            <w:left w:val="none" w:sz="0" w:space="0" w:color="auto"/>
            <w:bottom w:val="none" w:sz="0" w:space="0" w:color="auto"/>
            <w:right w:val="none" w:sz="0" w:space="0" w:color="auto"/>
          </w:divBdr>
        </w:div>
        <w:div w:id="384304325">
          <w:marLeft w:val="0"/>
          <w:marRight w:val="0"/>
          <w:marTop w:val="0"/>
          <w:marBottom w:val="0"/>
          <w:divBdr>
            <w:top w:val="none" w:sz="0" w:space="0" w:color="auto"/>
            <w:left w:val="none" w:sz="0" w:space="0" w:color="auto"/>
            <w:bottom w:val="none" w:sz="0" w:space="0" w:color="auto"/>
            <w:right w:val="none" w:sz="0" w:space="0" w:color="auto"/>
          </w:divBdr>
        </w:div>
        <w:div w:id="1985700387">
          <w:marLeft w:val="0"/>
          <w:marRight w:val="0"/>
          <w:marTop w:val="0"/>
          <w:marBottom w:val="0"/>
          <w:divBdr>
            <w:top w:val="none" w:sz="0" w:space="0" w:color="auto"/>
            <w:left w:val="none" w:sz="0" w:space="0" w:color="auto"/>
            <w:bottom w:val="none" w:sz="0" w:space="0" w:color="auto"/>
            <w:right w:val="none" w:sz="0" w:space="0" w:color="auto"/>
          </w:divBdr>
        </w:div>
        <w:div w:id="1860462731">
          <w:marLeft w:val="0"/>
          <w:marRight w:val="0"/>
          <w:marTop w:val="0"/>
          <w:marBottom w:val="0"/>
          <w:divBdr>
            <w:top w:val="none" w:sz="0" w:space="0" w:color="auto"/>
            <w:left w:val="none" w:sz="0" w:space="0" w:color="auto"/>
            <w:bottom w:val="none" w:sz="0" w:space="0" w:color="auto"/>
            <w:right w:val="none" w:sz="0" w:space="0" w:color="auto"/>
          </w:divBdr>
        </w:div>
        <w:div w:id="1186408048">
          <w:marLeft w:val="0"/>
          <w:marRight w:val="0"/>
          <w:marTop w:val="0"/>
          <w:marBottom w:val="0"/>
          <w:divBdr>
            <w:top w:val="none" w:sz="0" w:space="0" w:color="auto"/>
            <w:left w:val="none" w:sz="0" w:space="0" w:color="auto"/>
            <w:bottom w:val="none" w:sz="0" w:space="0" w:color="auto"/>
            <w:right w:val="none" w:sz="0" w:space="0" w:color="auto"/>
          </w:divBdr>
        </w:div>
        <w:div w:id="752581540">
          <w:marLeft w:val="0"/>
          <w:marRight w:val="0"/>
          <w:marTop w:val="0"/>
          <w:marBottom w:val="0"/>
          <w:divBdr>
            <w:top w:val="none" w:sz="0" w:space="0" w:color="auto"/>
            <w:left w:val="none" w:sz="0" w:space="0" w:color="auto"/>
            <w:bottom w:val="none" w:sz="0" w:space="0" w:color="auto"/>
            <w:right w:val="none" w:sz="0" w:space="0" w:color="auto"/>
          </w:divBdr>
        </w:div>
        <w:div w:id="1893036757">
          <w:marLeft w:val="0"/>
          <w:marRight w:val="0"/>
          <w:marTop w:val="0"/>
          <w:marBottom w:val="0"/>
          <w:divBdr>
            <w:top w:val="none" w:sz="0" w:space="0" w:color="auto"/>
            <w:left w:val="none" w:sz="0" w:space="0" w:color="auto"/>
            <w:bottom w:val="none" w:sz="0" w:space="0" w:color="auto"/>
            <w:right w:val="none" w:sz="0" w:space="0" w:color="auto"/>
          </w:divBdr>
        </w:div>
        <w:div w:id="1823542269">
          <w:marLeft w:val="0"/>
          <w:marRight w:val="0"/>
          <w:marTop w:val="0"/>
          <w:marBottom w:val="0"/>
          <w:divBdr>
            <w:top w:val="none" w:sz="0" w:space="0" w:color="auto"/>
            <w:left w:val="none" w:sz="0" w:space="0" w:color="auto"/>
            <w:bottom w:val="none" w:sz="0" w:space="0" w:color="auto"/>
            <w:right w:val="none" w:sz="0" w:space="0" w:color="auto"/>
          </w:divBdr>
        </w:div>
        <w:div w:id="1758557510">
          <w:marLeft w:val="0"/>
          <w:marRight w:val="0"/>
          <w:marTop w:val="0"/>
          <w:marBottom w:val="0"/>
          <w:divBdr>
            <w:top w:val="none" w:sz="0" w:space="0" w:color="auto"/>
            <w:left w:val="none" w:sz="0" w:space="0" w:color="auto"/>
            <w:bottom w:val="none" w:sz="0" w:space="0" w:color="auto"/>
            <w:right w:val="none" w:sz="0" w:space="0" w:color="auto"/>
          </w:divBdr>
        </w:div>
        <w:div w:id="853155531">
          <w:marLeft w:val="0"/>
          <w:marRight w:val="0"/>
          <w:marTop w:val="0"/>
          <w:marBottom w:val="0"/>
          <w:divBdr>
            <w:top w:val="none" w:sz="0" w:space="0" w:color="auto"/>
            <w:left w:val="none" w:sz="0" w:space="0" w:color="auto"/>
            <w:bottom w:val="none" w:sz="0" w:space="0" w:color="auto"/>
            <w:right w:val="none" w:sz="0" w:space="0" w:color="auto"/>
          </w:divBdr>
        </w:div>
        <w:div w:id="1779830873">
          <w:marLeft w:val="0"/>
          <w:marRight w:val="0"/>
          <w:marTop w:val="0"/>
          <w:marBottom w:val="0"/>
          <w:divBdr>
            <w:top w:val="none" w:sz="0" w:space="0" w:color="auto"/>
            <w:left w:val="none" w:sz="0" w:space="0" w:color="auto"/>
            <w:bottom w:val="none" w:sz="0" w:space="0" w:color="auto"/>
            <w:right w:val="none" w:sz="0" w:space="0" w:color="auto"/>
          </w:divBdr>
        </w:div>
        <w:div w:id="813982364">
          <w:marLeft w:val="0"/>
          <w:marRight w:val="0"/>
          <w:marTop w:val="0"/>
          <w:marBottom w:val="0"/>
          <w:divBdr>
            <w:top w:val="none" w:sz="0" w:space="0" w:color="auto"/>
            <w:left w:val="none" w:sz="0" w:space="0" w:color="auto"/>
            <w:bottom w:val="none" w:sz="0" w:space="0" w:color="auto"/>
            <w:right w:val="none" w:sz="0" w:space="0" w:color="auto"/>
          </w:divBdr>
        </w:div>
        <w:div w:id="611278538">
          <w:marLeft w:val="0"/>
          <w:marRight w:val="0"/>
          <w:marTop w:val="0"/>
          <w:marBottom w:val="0"/>
          <w:divBdr>
            <w:top w:val="none" w:sz="0" w:space="0" w:color="auto"/>
            <w:left w:val="none" w:sz="0" w:space="0" w:color="auto"/>
            <w:bottom w:val="none" w:sz="0" w:space="0" w:color="auto"/>
            <w:right w:val="none" w:sz="0" w:space="0" w:color="auto"/>
          </w:divBdr>
        </w:div>
        <w:div w:id="291982495">
          <w:marLeft w:val="0"/>
          <w:marRight w:val="0"/>
          <w:marTop w:val="0"/>
          <w:marBottom w:val="0"/>
          <w:divBdr>
            <w:top w:val="none" w:sz="0" w:space="0" w:color="auto"/>
            <w:left w:val="none" w:sz="0" w:space="0" w:color="auto"/>
            <w:bottom w:val="none" w:sz="0" w:space="0" w:color="auto"/>
            <w:right w:val="none" w:sz="0" w:space="0" w:color="auto"/>
          </w:divBdr>
        </w:div>
        <w:div w:id="304547712">
          <w:marLeft w:val="0"/>
          <w:marRight w:val="0"/>
          <w:marTop w:val="0"/>
          <w:marBottom w:val="0"/>
          <w:divBdr>
            <w:top w:val="none" w:sz="0" w:space="0" w:color="auto"/>
            <w:left w:val="none" w:sz="0" w:space="0" w:color="auto"/>
            <w:bottom w:val="none" w:sz="0" w:space="0" w:color="auto"/>
            <w:right w:val="none" w:sz="0" w:space="0" w:color="auto"/>
          </w:divBdr>
        </w:div>
        <w:div w:id="1341349553">
          <w:marLeft w:val="0"/>
          <w:marRight w:val="0"/>
          <w:marTop w:val="0"/>
          <w:marBottom w:val="0"/>
          <w:divBdr>
            <w:top w:val="none" w:sz="0" w:space="0" w:color="auto"/>
            <w:left w:val="none" w:sz="0" w:space="0" w:color="auto"/>
            <w:bottom w:val="none" w:sz="0" w:space="0" w:color="auto"/>
            <w:right w:val="none" w:sz="0" w:space="0" w:color="auto"/>
          </w:divBdr>
        </w:div>
        <w:div w:id="1669596169">
          <w:marLeft w:val="0"/>
          <w:marRight w:val="0"/>
          <w:marTop w:val="0"/>
          <w:marBottom w:val="0"/>
          <w:divBdr>
            <w:top w:val="none" w:sz="0" w:space="0" w:color="auto"/>
            <w:left w:val="none" w:sz="0" w:space="0" w:color="auto"/>
            <w:bottom w:val="none" w:sz="0" w:space="0" w:color="auto"/>
            <w:right w:val="none" w:sz="0" w:space="0" w:color="auto"/>
          </w:divBdr>
        </w:div>
        <w:div w:id="1538197735">
          <w:marLeft w:val="0"/>
          <w:marRight w:val="0"/>
          <w:marTop w:val="0"/>
          <w:marBottom w:val="0"/>
          <w:divBdr>
            <w:top w:val="none" w:sz="0" w:space="0" w:color="auto"/>
            <w:left w:val="none" w:sz="0" w:space="0" w:color="auto"/>
            <w:bottom w:val="none" w:sz="0" w:space="0" w:color="auto"/>
            <w:right w:val="none" w:sz="0" w:space="0" w:color="auto"/>
          </w:divBdr>
        </w:div>
        <w:div w:id="331489132">
          <w:marLeft w:val="0"/>
          <w:marRight w:val="0"/>
          <w:marTop w:val="0"/>
          <w:marBottom w:val="0"/>
          <w:divBdr>
            <w:top w:val="none" w:sz="0" w:space="0" w:color="auto"/>
            <w:left w:val="none" w:sz="0" w:space="0" w:color="auto"/>
            <w:bottom w:val="none" w:sz="0" w:space="0" w:color="auto"/>
            <w:right w:val="none" w:sz="0" w:space="0" w:color="auto"/>
          </w:divBdr>
        </w:div>
        <w:div w:id="1928802045">
          <w:marLeft w:val="0"/>
          <w:marRight w:val="0"/>
          <w:marTop w:val="0"/>
          <w:marBottom w:val="0"/>
          <w:divBdr>
            <w:top w:val="none" w:sz="0" w:space="0" w:color="auto"/>
            <w:left w:val="none" w:sz="0" w:space="0" w:color="auto"/>
            <w:bottom w:val="none" w:sz="0" w:space="0" w:color="auto"/>
            <w:right w:val="none" w:sz="0" w:space="0" w:color="auto"/>
          </w:divBdr>
        </w:div>
        <w:div w:id="1166360054">
          <w:marLeft w:val="0"/>
          <w:marRight w:val="0"/>
          <w:marTop w:val="0"/>
          <w:marBottom w:val="0"/>
          <w:divBdr>
            <w:top w:val="none" w:sz="0" w:space="0" w:color="auto"/>
            <w:left w:val="none" w:sz="0" w:space="0" w:color="auto"/>
            <w:bottom w:val="none" w:sz="0" w:space="0" w:color="auto"/>
            <w:right w:val="none" w:sz="0" w:space="0" w:color="auto"/>
          </w:divBdr>
        </w:div>
        <w:div w:id="493835682">
          <w:marLeft w:val="0"/>
          <w:marRight w:val="0"/>
          <w:marTop w:val="0"/>
          <w:marBottom w:val="0"/>
          <w:divBdr>
            <w:top w:val="none" w:sz="0" w:space="0" w:color="auto"/>
            <w:left w:val="none" w:sz="0" w:space="0" w:color="auto"/>
            <w:bottom w:val="none" w:sz="0" w:space="0" w:color="auto"/>
            <w:right w:val="none" w:sz="0" w:space="0" w:color="auto"/>
          </w:divBdr>
        </w:div>
        <w:div w:id="1406604920">
          <w:marLeft w:val="0"/>
          <w:marRight w:val="0"/>
          <w:marTop w:val="0"/>
          <w:marBottom w:val="0"/>
          <w:divBdr>
            <w:top w:val="none" w:sz="0" w:space="0" w:color="auto"/>
            <w:left w:val="none" w:sz="0" w:space="0" w:color="auto"/>
            <w:bottom w:val="none" w:sz="0" w:space="0" w:color="auto"/>
            <w:right w:val="none" w:sz="0" w:space="0" w:color="auto"/>
          </w:divBdr>
        </w:div>
        <w:div w:id="457916717">
          <w:marLeft w:val="0"/>
          <w:marRight w:val="0"/>
          <w:marTop w:val="0"/>
          <w:marBottom w:val="0"/>
          <w:divBdr>
            <w:top w:val="none" w:sz="0" w:space="0" w:color="auto"/>
            <w:left w:val="none" w:sz="0" w:space="0" w:color="auto"/>
            <w:bottom w:val="none" w:sz="0" w:space="0" w:color="auto"/>
            <w:right w:val="none" w:sz="0" w:space="0" w:color="auto"/>
          </w:divBdr>
        </w:div>
        <w:div w:id="34891582">
          <w:marLeft w:val="0"/>
          <w:marRight w:val="0"/>
          <w:marTop w:val="0"/>
          <w:marBottom w:val="0"/>
          <w:divBdr>
            <w:top w:val="none" w:sz="0" w:space="0" w:color="auto"/>
            <w:left w:val="none" w:sz="0" w:space="0" w:color="auto"/>
            <w:bottom w:val="none" w:sz="0" w:space="0" w:color="auto"/>
            <w:right w:val="none" w:sz="0" w:space="0" w:color="auto"/>
          </w:divBdr>
        </w:div>
        <w:div w:id="1535389029">
          <w:marLeft w:val="0"/>
          <w:marRight w:val="0"/>
          <w:marTop w:val="0"/>
          <w:marBottom w:val="0"/>
          <w:divBdr>
            <w:top w:val="none" w:sz="0" w:space="0" w:color="auto"/>
            <w:left w:val="none" w:sz="0" w:space="0" w:color="auto"/>
            <w:bottom w:val="none" w:sz="0" w:space="0" w:color="auto"/>
            <w:right w:val="none" w:sz="0" w:space="0" w:color="auto"/>
          </w:divBdr>
        </w:div>
        <w:div w:id="71244119">
          <w:marLeft w:val="0"/>
          <w:marRight w:val="0"/>
          <w:marTop w:val="0"/>
          <w:marBottom w:val="0"/>
          <w:divBdr>
            <w:top w:val="none" w:sz="0" w:space="0" w:color="auto"/>
            <w:left w:val="none" w:sz="0" w:space="0" w:color="auto"/>
            <w:bottom w:val="none" w:sz="0" w:space="0" w:color="auto"/>
            <w:right w:val="none" w:sz="0" w:space="0" w:color="auto"/>
          </w:divBdr>
        </w:div>
        <w:div w:id="924068766">
          <w:marLeft w:val="0"/>
          <w:marRight w:val="0"/>
          <w:marTop w:val="0"/>
          <w:marBottom w:val="0"/>
          <w:divBdr>
            <w:top w:val="none" w:sz="0" w:space="0" w:color="auto"/>
            <w:left w:val="none" w:sz="0" w:space="0" w:color="auto"/>
            <w:bottom w:val="none" w:sz="0" w:space="0" w:color="auto"/>
            <w:right w:val="none" w:sz="0" w:space="0" w:color="auto"/>
          </w:divBdr>
        </w:div>
        <w:div w:id="1343967727">
          <w:marLeft w:val="0"/>
          <w:marRight w:val="0"/>
          <w:marTop w:val="0"/>
          <w:marBottom w:val="0"/>
          <w:divBdr>
            <w:top w:val="none" w:sz="0" w:space="0" w:color="auto"/>
            <w:left w:val="none" w:sz="0" w:space="0" w:color="auto"/>
            <w:bottom w:val="none" w:sz="0" w:space="0" w:color="auto"/>
            <w:right w:val="none" w:sz="0" w:space="0" w:color="auto"/>
          </w:divBdr>
        </w:div>
        <w:div w:id="1695501406">
          <w:marLeft w:val="0"/>
          <w:marRight w:val="0"/>
          <w:marTop w:val="0"/>
          <w:marBottom w:val="0"/>
          <w:divBdr>
            <w:top w:val="none" w:sz="0" w:space="0" w:color="auto"/>
            <w:left w:val="none" w:sz="0" w:space="0" w:color="auto"/>
            <w:bottom w:val="none" w:sz="0" w:space="0" w:color="auto"/>
            <w:right w:val="none" w:sz="0" w:space="0" w:color="auto"/>
          </w:divBdr>
        </w:div>
        <w:div w:id="1578322165">
          <w:marLeft w:val="0"/>
          <w:marRight w:val="0"/>
          <w:marTop w:val="0"/>
          <w:marBottom w:val="0"/>
          <w:divBdr>
            <w:top w:val="none" w:sz="0" w:space="0" w:color="auto"/>
            <w:left w:val="none" w:sz="0" w:space="0" w:color="auto"/>
            <w:bottom w:val="none" w:sz="0" w:space="0" w:color="auto"/>
            <w:right w:val="none" w:sz="0" w:space="0" w:color="auto"/>
          </w:divBdr>
        </w:div>
        <w:div w:id="2094858785">
          <w:marLeft w:val="0"/>
          <w:marRight w:val="0"/>
          <w:marTop w:val="0"/>
          <w:marBottom w:val="0"/>
          <w:divBdr>
            <w:top w:val="none" w:sz="0" w:space="0" w:color="auto"/>
            <w:left w:val="none" w:sz="0" w:space="0" w:color="auto"/>
            <w:bottom w:val="none" w:sz="0" w:space="0" w:color="auto"/>
            <w:right w:val="none" w:sz="0" w:space="0" w:color="auto"/>
          </w:divBdr>
        </w:div>
        <w:div w:id="877855724">
          <w:marLeft w:val="0"/>
          <w:marRight w:val="0"/>
          <w:marTop w:val="0"/>
          <w:marBottom w:val="0"/>
          <w:divBdr>
            <w:top w:val="none" w:sz="0" w:space="0" w:color="auto"/>
            <w:left w:val="none" w:sz="0" w:space="0" w:color="auto"/>
            <w:bottom w:val="none" w:sz="0" w:space="0" w:color="auto"/>
            <w:right w:val="none" w:sz="0" w:space="0" w:color="auto"/>
          </w:divBdr>
        </w:div>
        <w:div w:id="1880895487">
          <w:marLeft w:val="0"/>
          <w:marRight w:val="0"/>
          <w:marTop w:val="0"/>
          <w:marBottom w:val="0"/>
          <w:divBdr>
            <w:top w:val="none" w:sz="0" w:space="0" w:color="auto"/>
            <w:left w:val="none" w:sz="0" w:space="0" w:color="auto"/>
            <w:bottom w:val="none" w:sz="0" w:space="0" w:color="auto"/>
            <w:right w:val="none" w:sz="0" w:space="0" w:color="auto"/>
          </w:divBdr>
        </w:div>
        <w:div w:id="1721057759">
          <w:marLeft w:val="0"/>
          <w:marRight w:val="0"/>
          <w:marTop w:val="0"/>
          <w:marBottom w:val="0"/>
          <w:divBdr>
            <w:top w:val="none" w:sz="0" w:space="0" w:color="auto"/>
            <w:left w:val="none" w:sz="0" w:space="0" w:color="auto"/>
            <w:bottom w:val="none" w:sz="0" w:space="0" w:color="auto"/>
            <w:right w:val="none" w:sz="0" w:space="0" w:color="auto"/>
          </w:divBdr>
        </w:div>
        <w:div w:id="372461162">
          <w:marLeft w:val="0"/>
          <w:marRight w:val="0"/>
          <w:marTop w:val="0"/>
          <w:marBottom w:val="0"/>
          <w:divBdr>
            <w:top w:val="none" w:sz="0" w:space="0" w:color="auto"/>
            <w:left w:val="none" w:sz="0" w:space="0" w:color="auto"/>
            <w:bottom w:val="none" w:sz="0" w:space="0" w:color="auto"/>
            <w:right w:val="none" w:sz="0" w:space="0" w:color="auto"/>
          </w:divBdr>
        </w:div>
        <w:div w:id="1760905584">
          <w:marLeft w:val="0"/>
          <w:marRight w:val="0"/>
          <w:marTop w:val="0"/>
          <w:marBottom w:val="0"/>
          <w:divBdr>
            <w:top w:val="none" w:sz="0" w:space="0" w:color="auto"/>
            <w:left w:val="none" w:sz="0" w:space="0" w:color="auto"/>
            <w:bottom w:val="none" w:sz="0" w:space="0" w:color="auto"/>
            <w:right w:val="none" w:sz="0" w:space="0" w:color="auto"/>
          </w:divBdr>
        </w:div>
        <w:div w:id="1904366591">
          <w:marLeft w:val="0"/>
          <w:marRight w:val="0"/>
          <w:marTop w:val="0"/>
          <w:marBottom w:val="0"/>
          <w:divBdr>
            <w:top w:val="none" w:sz="0" w:space="0" w:color="auto"/>
            <w:left w:val="none" w:sz="0" w:space="0" w:color="auto"/>
            <w:bottom w:val="none" w:sz="0" w:space="0" w:color="auto"/>
            <w:right w:val="none" w:sz="0" w:space="0" w:color="auto"/>
          </w:divBdr>
        </w:div>
        <w:div w:id="2064324385">
          <w:marLeft w:val="0"/>
          <w:marRight w:val="0"/>
          <w:marTop w:val="0"/>
          <w:marBottom w:val="0"/>
          <w:divBdr>
            <w:top w:val="none" w:sz="0" w:space="0" w:color="auto"/>
            <w:left w:val="none" w:sz="0" w:space="0" w:color="auto"/>
            <w:bottom w:val="none" w:sz="0" w:space="0" w:color="auto"/>
            <w:right w:val="none" w:sz="0" w:space="0" w:color="auto"/>
          </w:divBdr>
        </w:div>
        <w:div w:id="1796486033">
          <w:marLeft w:val="0"/>
          <w:marRight w:val="0"/>
          <w:marTop w:val="0"/>
          <w:marBottom w:val="0"/>
          <w:divBdr>
            <w:top w:val="none" w:sz="0" w:space="0" w:color="auto"/>
            <w:left w:val="none" w:sz="0" w:space="0" w:color="auto"/>
            <w:bottom w:val="none" w:sz="0" w:space="0" w:color="auto"/>
            <w:right w:val="none" w:sz="0" w:space="0" w:color="auto"/>
          </w:divBdr>
        </w:div>
        <w:div w:id="1341856753">
          <w:marLeft w:val="0"/>
          <w:marRight w:val="0"/>
          <w:marTop w:val="0"/>
          <w:marBottom w:val="0"/>
          <w:divBdr>
            <w:top w:val="none" w:sz="0" w:space="0" w:color="auto"/>
            <w:left w:val="none" w:sz="0" w:space="0" w:color="auto"/>
            <w:bottom w:val="none" w:sz="0" w:space="0" w:color="auto"/>
            <w:right w:val="none" w:sz="0" w:space="0" w:color="auto"/>
          </w:divBdr>
        </w:div>
        <w:div w:id="1852983883">
          <w:marLeft w:val="0"/>
          <w:marRight w:val="0"/>
          <w:marTop w:val="0"/>
          <w:marBottom w:val="0"/>
          <w:divBdr>
            <w:top w:val="none" w:sz="0" w:space="0" w:color="auto"/>
            <w:left w:val="none" w:sz="0" w:space="0" w:color="auto"/>
            <w:bottom w:val="none" w:sz="0" w:space="0" w:color="auto"/>
            <w:right w:val="none" w:sz="0" w:space="0" w:color="auto"/>
          </w:divBdr>
        </w:div>
        <w:div w:id="1081486267">
          <w:marLeft w:val="0"/>
          <w:marRight w:val="0"/>
          <w:marTop w:val="0"/>
          <w:marBottom w:val="0"/>
          <w:divBdr>
            <w:top w:val="none" w:sz="0" w:space="0" w:color="auto"/>
            <w:left w:val="none" w:sz="0" w:space="0" w:color="auto"/>
            <w:bottom w:val="none" w:sz="0" w:space="0" w:color="auto"/>
            <w:right w:val="none" w:sz="0" w:space="0" w:color="auto"/>
          </w:divBdr>
        </w:div>
        <w:div w:id="1054810630">
          <w:marLeft w:val="0"/>
          <w:marRight w:val="0"/>
          <w:marTop w:val="0"/>
          <w:marBottom w:val="0"/>
          <w:divBdr>
            <w:top w:val="none" w:sz="0" w:space="0" w:color="auto"/>
            <w:left w:val="none" w:sz="0" w:space="0" w:color="auto"/>
            <w:bottom w:val="none" w:sz="0" w:space="0" w:color="auto"/>
            <w:right w:val="none" w:sz="0" w:space="0" w:color="auto"/>
          </w:divBdr>
        </w:div>
        <w:div w:id="1391228227">
          <w:marLeft w:val="0"/>
          <w:marRight w:val="0"/>
          <w:marTop w:val="0"/>
          <w:marBottom w:val="0"/>
          <w:divBdr>
            <w:top w:val="none" w:sz="0" w:space="0" w:color="auto"/>
            <w:left w:val="none" w:sz="0" w:space="0" w:color="auto"/>
            <w:bottom w:val="none" w:sz="0" w:space="0" w:color="auto"/>
            <w:right w:val="none" w:sz="0" w:space="0" w:color="auto"/>
          </w:divBdr>
        </w:div>
        <w:div w:id="987633729">
          <w:marLeft w:val="0"/>
          <w:marRight w:val="0"/>
          <w:marTop w:val="0"/>
          <w:marBottom w:val="0"/>
          <w:divBdr>
            <w:top w:val="none" w:sz="0" w:space="0" w:color="auto"/>
            <w:left w:val="none" w:sz="0" w:space="0" w:color="auto"/>
            <w:bottom w:val="none" w:sz="0" w:space="0" w:color="auto"/>
            <w:right w:val="none" w:sz="0" w:space="0" w:color="auto"/>
          </w:divBdr>
        </w:div>
        <w:div w:id="254555059">
          <w:marLeft w:val="0"/>
          <w:marRight w:val="0"/>
          <w:marTop w:val="0"/>
          <w:marBottom w:val="0"/>
          <w:divBdr>
            <w:top w:val="none" w:sz="0" w:space="0" w:color="auto"/>
            <w:left w:val="none" w:sz="0" w:space="0" w:color="auto"/>
            <w:bottom w:val="none" w:sz="0" w:space="0" w:color="auto"/>
            <w:right w:val="none" w:sz="0" w:space="0" w:color="auto"/>
          </w:divBdr>
        </w:div>
        <w:div w:id="2095010930">
          <w:marLeft w:val="0"/>
          <w:marRight w:val="0"/>
          <w:marTop w:val="0"/>
          <w:marBottom w:val="0"/>
          <w:divBdr>
            <w:top w:val="none" w:sz="0" w:space="0" w:color="auto"/>
            <w:left w:val="none" w:sz="0" w:space="0" w:color="auto"/>
            <w:bottom w:val="none" w:sz="0" w:space="0" w:color="auto"/>
            <w:right w:val="none" w:sz="0" w:space="0" w:color="auto"/>
          </w:divBdr>
        </w:div>
        <w:div w:id="809787811">
          <w:marLeft w:val="0"/>
          <w:marRight w:val="0"/>
          <w:marTop w:val="0"/>
          <w:marBottom w:val="0"/>
          <w:divBdr>
            <w:top w:val="none" w:sz="0" w:space="0" w:color="auto"/>
            <w:left w:val="none" w:sz="0" w:space="0" w:color="auto"/>
            <w:bottom w:val="none" w:sz="0" w:space="0" w:color="auto"/>
            <w:right w:val="none" w:sz="0" w:space="0" w:color="auto"/>
          </w:divBdr>
        </w:div>
        <w:div w:id="1550409660">
          <w:marLeft w:val="0"/>
          <w:marRight w:val="0"/>
          <w:marTop w:val="0"/>
          <w:marBottom w:val="0"/>
          <w:divBdr>
            <w:top w:val="none" w:sz="0" w:space="0" w:color="auto"/>
            <w:left w:val="none" w:sz="0" w:space="0" w:color="auto"/>
            <w:bottom w:val="none" w:sz="0" w:space="0" w:color="auto"/>
            <w:right w:val="none" w:sz="0" w:space="0" w:color="auto"/>
          </w:divBdr>
        </w:div>
        <w:div w:id="1122848964">
          <w:marLeft w:val="0"/>
          <w:marRight w:val="0"/>
          <w:marTop w:val="0"/>
          <w:marBottom w:val="0"/>
          <w:divBdr>
            <w:top w:val="none" w:sz="0" w:space="0" w:color="auto"/>
            <w:left w:val="none" w:sz="0" w:space="0" w:color="auto"/>
            <w:bottom w:val="none" w:sz="0" w:space="0" w:color="auto"/>
            <w:right w:val="none" w:sz="0" w:space="0" w:color="auto"/>
          </w:divBdr>
        </w:div>
      </w:divsChild>
    </w:div>
    <w:div w:id="342823416">
      <w:bodyDiv w:val="1"/>
      <w:marLeft w:val="0"/>
      <w:marRight w:val="0"/>
      <w:marTop w:val="0"/>
      <w:marBottom w:val="0"/>
      <w:divBdr>
        <w:top w:val="none" w:sz="0" w:space="0" w:color="auto"/>
        <w:left w:val="none" w:sz="0" w:space="0" w:color="auto"/>
        <w:bottom w:val="none" w:sz="0" w:space="0" w:color="auto"/>
        <w:right w:val="none" w:sz="0" w:space="0" w:color="auto"/>
      </w:divBdr>
    </w:div>
    <w:div w:id="389810211">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10549244">
      <w:bodyDiv w:val="1"/>
      <w:marLeft w:val="0"/>
      <w:marRight w:val="0"/>
      <w:marTop w:val="0"/>
      <w:marBottom w:val="0"/>
      <w:divBdr>
        <w:top w:val="none" w:sz="0" w:space="0" w:color="auto"/>
        <w:left w:val="none" w:sz="0" w:space="0" w:color="auto"/>
        <w:bottom w:val="none" w:sz="0" w:space="0" w:color="auto"/>
        <w:right w:val="none" w:sz="0" w:space="0" w:color="auto"/>
      </w:divBdr>
    </w:div>
    <w:div w:id="464851841">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2377398">
      <w:bodyDiv w:val="1"/>
      <w:marLeft w:val="0"/>
      <w:marRight w:val="0"/>
      <w:marTop w:val="0"/>
      <w:marBottom w:val="0"/>
      <w:divBdr>
        <w:top w:val="none" w:sz="0" w:space="0" w:color="auto"/>
        <w:left w:val="none" w:sz="0" w:space="0" w:color="auto"/>
        <w:bottom w:val="none" w:sz="0" w:space="0" w:color="auto"/>
        <w:right w:val="none" w:sz="0" w:space="0" w:color="auto"/>
      </w:divBdr>
      <w:divsChild>
        <w:div w:id="562060723">
          <w:marLeft w:val="0"/>
          <w:marRight w:val="0"/>
          <w:marTop w:val="0"/>
          <w:marBottom w:val="0"/>
          <w:divBdr>
            <w:top w:val="none" w:sz="0" w:space="0" w:color="auto"/>
            <w:left w:val="none" w:sz="0" w:space="0" w:color="auto"/>
            <w:bottom w:val="none" w:sz="0" w:space="0" w:color="auto"/>
            <w:right w:val="none" w:sz="0" w:space="0" w:color="auto"/>
          </w:divBdr>
        </w:div>
        <w:div w:id="1339962429">
          <w:marLeft w:val="0"/>
          <w:marRight w:val="0"/>
          <w:marTop w:val="0"/>
          <w:marBottom w:val="0"/>
          <w:divBdr>
            <w:top w:val="none" w:sz="0" w:space="0" w:color="auto"/>
            <w:left w:val="none" w:sz="0" w:space="0" w:color="auto"/>
            <w:bottom w:val="none" w:sz="0" w:space="0" w:color="auto"/>
            <w:right w:val="none" w:sz="0" w:space="0" w:color="auto"/>
          </w:divBdr>
        </w:div>
        <w:div w:id="389698179">
          <w:marLeft w:val="0"/>
          <w:marRight w:val="0"/>
          <w:marTop w:val="0"/>
          <w:marBottom w:val="0"/>
          <w:divBdr>
            <w:top w:val="none" w:sz="0" w:space="0" w:color="auto"/>
            <w:left w:val="none" w:sz="0" w:space="0" w:color="auto"/>
            <w:bottom w:val="none" w:sz="0" w:space="0" w:color="auto"/>
            <w:right w:val="none" w:sz="0" w:space="0" w:color="auto"/>
          </w:divBdr>
        </w:div>
        <w:div w:id="442381866">
          <w:marLeft w:val="0"/>
          <w:marRight w:val="0"/>
          <w:marTop w:val="0"/>
          <w:marBottom w:val="0"/>
          <w:divBdr>
            <w:top w:val="none" w:sz="0" w:space="0" w:color="auto"/>
            <w:left w:val="none" w:sz="0" w:space="0" w:color="auto"/>
            <w:bottom w:val="none" w:sz="0" w:space="0" w:color="auto"/>
            <w:right w:val="none" w:sz="0" w:space="0" w:color="auto"/>
          </w:divBdr>
        </w:div>
        <w:div w:id="2048095630">
          <w:marLeft w:val="0"/>
          <w:marRight w:val="0"/>
          <w:marTop w:val="0"/>
          <w:marBottom w:val="0"/>
          <w:divBdr>
            <w:top w:val="none" w:sz="0" w:space="0" w:color="auto"/>
            <w:left w:val="none" w:sz="0" w:space="0" w:color="auto"/>
            <w:bottom w:val="none" w:sz="0" w:space="0" w:color="auto"/>
            <w:right w:val="none" w:sz="0" w:space="0" w:color="auto"/>
          </w:divBdr>
        </w:div>
        <w:div w:id="2044164226">
          <w:marLeft w:val="0"/>
          <w:marRight w:val="0"/>
          <w:marTop w:val="0"/>
          <w:marBottom w:val="0"/>
          <w:divBdr>
            <w:top w:val="none" w:sz="0" w:space="0" w:color="auto"/>
            <w:left w:val="none" w:sz="0" w:space="0" w:color="auto"/>
            <w:bottom w:val="none" w:sz="0" w:space="0" w:color="auto"/>
            <w:right w:val="none" w:sz="0" w:space="0" w:color="auto"/>
          </w:divBdr>
        </w:div>
        <w:div w:id="1021198900">
          <w:marLeft w:val="0"/>
          <w:marRight w:val="0"/>
          <w:marTop w:val="0"/>
          <w:marBottom w:val="0"/>
          <w:divBdr>
            <w:top w:val="none" w:sz="0" w:space="0" w:color="auto"/>
            <w:left w:val="none" w:sz="0" w:space="0" w:color="auto"/>
            <w:bottom w:val="none" w:sz="0" w:space="0" w:color="auto"/>
            <w:right w:val="none" w:sz="0" w:space="0" w:color="auto"/>
          </w:divBdr>
        </w:div>
        <w:div w:id="1936592639">
          <w:marLeft w:val="0"/>
          <w:marRight w:val="0"/>
          <w:marTop w:val="0"/>
          <w:marBottom w:val="0"/>
          <w:divBdr>
            <w:top w:val="none" w:sz="0" w:space="0" w:color="auto"/>
            <w:left w:val="none" w:sz="0" w:space="0" w:color="auto"/>
            <w:bottom w:val="none" w:sz="0" w:space="0" w:color="auto"/>
            <w:right w:val="none" w:sz="0" w:space="0" w:color="auto"/>
          </w:divBdr>
        </w:div>
        <w:div w:id="1767458950">
          <w:marLeft w:val="0"/>
          <w:marRight w:val="0"/>
          <w:marTop w:val="0"/>
          <w:marBottom w:val="0"/>
          <w:divBdr>
            <w:top w:val="none" w:sz="0" w:space="0" w:color="auto"/>
            <w:left w:val="none" w:sz="0" w:space="0" w:color="auto"/>
            <w:bottom w:val="none" w:sz="0" w:space="0" w:color="auto"/>
            <w:right w:val="none" w:sz="0" w:space="0" w:color="auto"/>
          </w:divBdr>
        </w:div>
        <w:div w:id="1509757926">
          <w:marLeft w:val="0"/>
          <w:marRight w:val="0"/>
          <w:marTop w:val="0"/>
          <w:marBottom w:val="0"/>
          <w:divBdr>
            <w:top w:val="none" w:sz="0" w:space="0" w:color="auto"/>
            <w:left w:val="none" w:sz="0" w:space="0" w:color="auto"/>
            <w:bottom w:val="none" w:sz="0" w:space="0" w:color="auto"/>
            <w:right w:val="none" w:sz="0" w:space="0" w:color="auto"/>
          </w:divBdr>
        </w:div>
        <w:div w:id="1641766184">
          <w:marLeft w:val="0"/>
          <w:marRight w:val="0"/>
          <w:marTop w:val="0"/>
          <w:marBottom w:val="0"/>
          <w:divBdr>
            <w:top w:val="none" w:sz="0" w:space="0" w:color="auto"/>
            <w:left w:val="none" w:sz="0" w:space="0" w:color="auto"/>
            <w:bottom w:val="none" w:sz="0" w:space="0" w:color="auto"/>
            <w:right w:val="none" w:sz="0" w:space="0" w:color="auto"/>
          </w:divBdr>
        </w:div>
        <w:div w:id="1715158388">
          <w:marLeft w:val="0"/>
          <w:marRight w:val="0"/>
          <w:marTop w:val="0"/>
          <w:marBottom w:val="0"/>
          <w:divBdr>
            <w:top w:val="none" w:sz="0" w:space="0" w:color="auto"/>
            <w:left w:val="none" w:sz="0" w:space="0" w:color="auto"/>
            <w:bottom w:val="none" w:sz="0" w:space="0" w:color="auto"/>
            <w:right w:val="none" w:sz="0" w:space="0" w:color="auto"/>
          </w:divBdr>
        </w:div>
        <w:div w:id="827479155">
          <w:marLeft w:val="0"/>
          <w:marRight w:val="0"/>
          <w:marTop w:val="0"/>
          <w:marBottom w:val="0"/>
          <w:divBdr>
            <w:top w:val="none" w:sz="0" w:space="0" w:color="auto"/>
            <w:left w:val="none" w:sz="0" w:space="0" w:color="auto"/>
            <w:bottom w:val="none" w:sz="0" w:space="0" w:color="auto"/>
            <w:right w:val="none" w:sz="0" w:space="0" w:color="auto"/>
          </w:divBdr>
        </w:div>
        <w:div w:id="1488475747">
          <w:marLeft w:val="0"/>
          <w:marRight w:val="0"/>
          <w:marTop w:val="0"/>
          <w:marBottom w:val="0"/>
          <w:divBdr>
            <w:top w:val="none" w:sz="0" w:space="0" w:color="auto"/>
            <w:left w:val="none" w:sz="0" w:space="0" w:color="auto"/>
            <w:bottom w:val="none" w:sz="0" w:space="0" w:color="auto"/>
            <w:right w:val="none" w:sz="0" w:space="0" w:color="auto"/>
          </w:divBdr>
        </w:div>
        <w:div w:id="1090349153">
          <w:marLeft w:val="0"/>
          <w:marRight w:val="0"/>
          <w:marTop w:val="0"/>
          <w:marBottom w:val="0"/>
          <w:divBdr>
            <w:top w:val="none" w:sz="0" w:space="0" w:color="auto"/>
            <w:left w:val="none" w:sz="0" w:space="0" w:color="auto"/>
            <w:bottom w:val="none" w:sz="0" w:space="0" w:color="auto"/>
            <w:right w:val="none" w:sz="0" w:space="0" w:color="auto"/>
          </w:divBdr>
        </w:div>
        <w:div w:id="2115902667">
          <w:marLeft w:val="0"/>
          <w:marRight w:val="0"/>
          <w:marTop w:val="0"/>
          <w:marBottom w:val="0"/>
          <w:divBdr>
            <w:top w:val="none" w:sz="0" w:space="0" w:color="auto"/>
            <w:left w:val="none" w:sz="0" w:space="0" w:color="auto"/>
            <w:bottom w:val="none" w:sz="0" w:space="0" w:color="auto"/>
            <w:right w:val="none" w:sz="0" w:space="0" w:color="auto"/>
          </w:divBdr>
        </w:div>
        <w:div w:id="808979512">
          <w:marLeft w:val="0"/>
          <w:marRight w:val="0"/>
          <w:marTop w:val="0"/>
          <w:marBottom w:val="0"/>
          <w:divBdr>
            <w:top w:val="none" w:sz="0" w:space="0" w:color="auto"/>
            <w:left w:val="none" w:sz="0" w:space="0" w:color="auto"/>
            <w:bottom w:val="none" w:sz="0" w:space="0" w:color="auto"/>
            <w:right w:val="none" w:sz="0" w:space="0" w:color="auto"/>
          </w:divBdr>
        </w:div>
        <w:div w:id="1194150869">
          <w:marLeft w:val="0"/>
          <w:marRight w:val="0"/>
          <w:marTop w:val="0"/>
          <w:marBottom w:val="0"/>
          <w:divBdr>
            <w:top w:val="none" w:sz="0" w:space="0" w:color="auto"/>
            <w:left w:val="none" w:sz="0" w:space="0" w:color="auto"/>
            <w:bottom w:val="none" w:sz="0" w:space="0" w:color="auto"/>
            <w:right w:val="none" w:sz="0" w:space="0" w:color="auto"/>
          </w:divBdr>
        </w:div>
        <w:div w:id="1383871176">
          <w:marLeft w:val="0"/>
          <w:marRight w:val="0"/>
          <w:marTop w:val="0"/>
          <w:marBottom w:val="0"/>
          <w:divBdr>
            <w:top w:val="none" w:sz="0" w:space="0" w:color="auto"/>
            <w:left w:val="none" w:sz="0" w:space="0" w:color="auto"/>
            <w:bottom w:val="none" w:sz="0" w:space="0" w:color="auto"/>
            <w:right w:val="none" w:sz="0" w:space="0" w:color="auto"/>
          </w:divBdr>
        </w:div>
        <w:div w:id="1219440509">
          <w:marLeft w:val="0"/>
          <w:marRight w:val="0"/>
          <w:marTop w:val="0"/>
          <w:marBottom w:val="0"/>
          <w:divBdr>
            <w:top w:val="none" w:sz="0" w:space="0" w:color="auto"/>
            <w:left w:val="none" w:sz="0" w:space="0" w:color="auto"/>
            <w:bottom w:val="none" w:sz="0" w:space="0" w:color="auto"/>
            <w:right w:val="none" w:sz="0" w:space="0" w:color="auto"/>
          </w:divBdr>
        </w:div>
        <w:div w:id="1465346699">
          <w:marLeft w:val="0"/>
          <w:marRight w:val="0"/>
          <w:marTop w:val="0"/>
          <w:marBottom w:val="0"/>
          <w:divBdr>
            <w:top w:val="none" w:sz="0" w:space="0" w:color="auto"/>
            <w:left w:val="none" w:sz="0" w:space="0" w:color="auto"/>
            <w:bottom w:val="none" w:sz="0" w:space="0" w:color="auto"/>
            <w:right w:val="none" w:sz="0" w:space="0" w:color="auto"/>
          </w:divBdr>
        </w:div>
        <w:div w:id="127939831">
          <w:marLeft w:val="0"/>
          <w:marRight w:val="0"/>
          <w:marTop w:val="0"/>
          <w:marBottom w:val="0"/>
          <w:divBdr>
            <w:top w:val="none" w:sz="0" w:space="0" w:color="auto"/>
            <w:left w:val="none" w:sz="0" w:space="0" w:color="auto"/>
            <w:bottom w:val="none" w:sz="0" w:space="0" w:color="auto"/>
            <w:right w:val="none" w:sz="0" w:space="0" w:color="auto"/>
          </w:divBdr>
        </w:div>
        <w:div w:id="112359474">
          <w:marLeft w:val="0"/>
          <w:marRight w:val="0"/>
          <w:marTop w:val="0"/>
          <w:marBottom w:val="0"/>
          <w:divBdr>
            <w:top w:val="none" w:sz="0" w:space="0" w:color="auto"/>
            <w:left w:val="none" w:sz="0" w:space="0" w:color="auto"/>
            <w:bottom w:val="none" w:sz="0" w:space="0" w:color="auto"/>
            <w:right w:val="none" w:sz="0" w:space="0" w:color="auto"/>
          </w:divBdr>
        </w:div>
        <w:div w:id="1182160293">
          <w:marLeft w:val="0"/>
          <w:marRight w:val="0"/>
          <w:marTop w:val="0"/>
          <w:marBottom w:val="0"/>
          <w:divBdr>
            <w:top w:val="none" w:sz="0" w:space="0" w:color="auto"/>
            <w:left w:val="none" w:sz="0" w:space="0" w:color="auto"/>
            <w:bottom w:val="none" w:sz="0" w:space="0" w:color="auto"/>
            <w:right w:val="none" w:sz="0" w:space="0" w:color="auto"/>
          </w:divBdr>
        </w:div>
        <w:div w:id="801074399">
          <w:marLeft w:val="0"/>
          <w:marRight w:val="0"/>
          <w:marTop w:val="0"/>
          <w:marBottom w:val="0"/>
          <w:divBdr>
            <w:top w:val="none" w:sz="0" w:space="0" w:color="auto"/>
            <w:left w:val="none" w:sz="0" w:space="0" w:color="auto"/>
            <w:bottom w:val="none" w:sz="0" w:space="0" w:color="auto"/>
            <w:right w:val="none" w:sz="0" w:space="0" w:color="auto"/>
          </w:divBdr>
        </w:div>
        <w:div w:id="1391539017">
          <w:marLeft w:val="0"/>
          <w:marRight w:val="0"/>
          <w:marTop w:val="0"/>
          <w:marBottom w:val="0"/>
          <w:divBdr>
            <w:top w:val="none" w:sz="0" w:space="0" w:color="auto"/>
            <w:left w:val="none" w:sz="0" w:space="0" w:color="auto"/>
            <w:bottom w:val="none" w:sz="0" w:space="0" w:color="auto"/>
            <w:right w:val="none" w:sz="0" w:space="0" w:color="auto"/>
          </w:divBdr>
        </w:div>
        <w:div w:id="4210692">
          <w:marLeft w:val="0"/>
          <w:marRight w:val="0"/>
          <w:marTop w:val="0"/>
          <w:marBottom w:val="0"/>
          <w:divBdr>
            <w:top w:val="none" w:sz="0" w:space="0" w:color="auto"/>
            <w:left w:val="none" w:sz="0" w:space="0" w:color="auto"/>
            <w:bottom w:val="none" w:sz="0" w:space="0" w:color="auto"/>
            <w:right w:val="none" w:sz="0" w:space="0" w:color="auto"/>
          </w:divBdr>
        </w:div>
        <w:div w:id="1657802299">
          <w:marLeft w:val="0"/>
          <w:marRight w:val="0"/>
          <w:marTop w:val="0"/>
          <w:marBottom w:val="0"/>
          <w:divBdr>
            <w:top w:val="none" w:sz="0" w:space="0" w:color="auto"/>
            <w:left w:val="none" w:sz="0" w:space="0" w:color="auto"/>
            <w:bottom w:val="none" w:sz="0" w:space="0" w:color="auto"/>
            <w:right w:val="none" w:sz="0" w:space="0" w:color="auto"/>
          </w:divBdr>
        </w:div>
        <w:div w:id="158085557">
          <w:marLeft w:val="0"/>
          <w:marRight w:val="0"/>
          <w:marTop w:val="0"/>
          <w:marBottom w:val="0"/>
          <w:divBdr>
            <w:top w:val="none" w:sz="0" w:space="0" w:color="auto"/>
            <w:left w:val="none" w:sz="0" w:space="0" w:color="auto"/>
            <w:bottom w:val="none" w:sz="0" w:space="0" w:color="auto"/>
            <w:right w:val="none" w:sz="0" w:space="0" w:color="auto"/>
          </w:divBdr>
        </w:div>
        <w:div w:id="98989552">
          <w:marLeft w:val="0"/>
          <w:marRight w:val="0"/>
          <w:marTop w:val="0"/>
          <w:marBottom w:val="0"/>
          <w:divBdr>
            <w:top w:val="none" w:sz="0" w:space="0" w:color="auto"/>
            <w:left w:val="none" w:sz="0" w:space="0" w:color="auto"/>
            <w:bottom w:val="none" w:sz="0" w:space="0" w:color="auto"/>
            <w:right w:val="none" w:sz="0" w:space="0" w:color="auto"/>
          </w:divBdr>
        </w:div>
        <w:div w:id="289823922">
          <w:marLeft w:val="0"/>
          <w:marRight w:val="0"/>
          <w:marTop w:val="0"/>
          <w:marBottom w:val="0"/>
          <w:divBdr>
            <w:top w:val="none" w:sz="0" w:space="0" w:color="auto"/>
            <w:left w:val="none" w:sz="0" w:space="0" w:color="auto"/>
            <w:bottom w:val="none" w:sz="0" w:space="0" w:color="auto"/>
            <w:right w:val="none" w:sz="0" w:space="0" w:color="auto"/>
          </w:divBdr>
        </w:div>
        <w:div w:id="1105462483">
          <w:marLeft w:val="0"/>
          <w:marRight w:val="0"/>
          <w:marTop w:val="0"/>
          <w:marBottom w:val="0"/>
          <w:divBdr>
            <w:top w:val="none" w:sz="0" w:space="0" w:color="auto"/>
            <w:left w:val="none" w:sz="0" w:space="0" w:color="auto"/>
            <w:bottom w:val="none" w:sz="0" w:space="0" w:color="auto"/>
            <w:right w:val="none" w:sz="0" w:space="0" w:color="auto"/>
          </w:divBdr>
        </w:div>
      </w:divsChild>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6142266">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3951047">
      <w:bodyDiv w:val="1"/>
      <w:marLeft w:val="0"/>
      <w:marRight w:val="0"/>
      <w:marTop w:val="0"/>
      <w:marBottom w:val="0"/>
      <w:divBdr>
        <w:top w:val="none" w:sz="0" w:space="0" w:color="auto"/>
        <w:left w:val="none" w:sz="0" w:space="0" w:color="auto"/>
        <w:bottom w:val="none" w:sz="0" w:space="0" w:color="auto"/>
        <w:right w:val="none" w:sz="0" w:space="0" w:color="auto"/>
      </w:divBdr>
    </w:div>
    <w:div w:id="545291314">
      <w:bodyDiv w:val="1"/>
      <w:marLeft w:val="0"/>
      <w:marRight w:val="0"/>
      <w:marTop w:val="0"/>
      <w:marBottom w:val="0"/>
      <w:divBdr>
        <w:top w:val="none" w:sz="0" w:space="0" w:color="auto"/>
        <w:left w:val="none" w:sz="0" w:space="0" w:color="auto"/>
        <w:bottom w:val="none" w:sz="0" w:space="0" w:color="auto"/>
        <w:right w:val="none" w:sz="0" w:space="0" w:color="auto"/>
      </w:divBdr>
      <w:divsChild>
        <w:div w:id="554046690">
          <w:marLeft w:val="0"/>
          <w:marRight w:val="0"/>
          <w:marTop w:val="0"/>
          <w:marBottom w:val="0"/>
          <w:divBdr>
            <w:top w:val="none" w:sz="0" w:space="0" w:color="auto"/>
            <w:left w:val="none" w:sz="0" w:space="0" w:color="auto"/>
            <w:bottom w:val="none" w:sz="0" w:space="0" w:color="auto"/>
            <w:right w:val="none" w:sz="0" w:space="0" w:color="auto"/>
          </w:divBdr>
        </w:div>
        <w:div w:id="967585142">
          <w:marLeft w:val="0"/>
          <w:marRight w:val="0"/>
          <w:marTop w:val="0"/>
          <w:marBottom w:val="0"/>
          <w:divBdr>
            <w:top w:val="none" w:sz="0" w:space="0" w:color="auto"/>
            <w:left w:val="none" w:sz="0" w:space="0" w:color="auto"/>
            <w:bottom w:val="none" w:sz="0" w:space="0" w:color="auto"/>
            <w:right w:val="none" w:sz="0" w:space="0" w:color="auto"/>
          </w:divBdr>
        </w:div>
        <w:div w:id="227570970">
          <w:marLeft w:val="0"/>
          <w:marRight w:val="0"/>
          <w:marTop w:val="0"/>
          <w:marBottom w:val="0"/>
          <w:divBdr>
            <w:top w:val="none" w:sz="0" w:space="0" w:color="auto"/>
            <w:left w:val="none" w:sz="0" w:space="0" w:color="auto"/>
            <w:bottom w:val="none" w:sz="0" w:space="0" w:color="auto"/>
            <w:right w:val="none" w:sz="0" w:space="0" w:color="auto"/>
          </w:divBdr>
        </w:div>
        <w:div w:id="543836353">
          <w:marLeft w:val="0"/>
          <w:marRight w:val="0"/>
          <w:marTop w:val="0"/>
          <w:marBottom w:val="0"/>
          <w:divBdr>
            <w:top w:val="none" w:sz="0" w:space="0" w:color="auto"/>
            <w:left w:val="none" w:sz="0" w:space="0" w:color="auto"/>
            <w:bottom w:val="none" w:sz="0" w:space="0" w:color="auto"/>
            <w:right w:val="none" w:sz="0" w:space="0" w:color="auto"/>
          </w:divBdr>
        </w:div>
        <w:div w:id="737748318">
          <w:marLeft w:val="0"/>
          <w:marRight w:val="0"/>
          <w:marTop w:val="0"/>
          <w:marBottom w:val="0"/>
          <w:divBdr>
            <w:top w:val="none" w:sz="0" w:space="0" w:color="auto"/>
            <w:left w:val="none" w:sz="0" w:space="0" w:color="auto"/>
            <w:bottom w:val="none" w:sz="0" w:space="0" w:color="auto"/>
            <w:right w:val="none" w:sz="0" w:space="0" w:color="auto"/>
          </w:divBdr>
        </w:div>
        <w:div w:id="681592965">
          <w:marLeft w:val="0"/>
          <w:marRight w:val="0"/>
          <w:marTop w:val="0"/>
          <w:marBottom w:val="0"/>
          <w:divBdr>
            <w:top w:val="none" w:sz="0" w:space="0" w:color="auto"/>
            <w:left w:val="none" w:sz="0" w:space="0" w:color="auto"/>
            <w:bottom w:val="none" w:sz="0" w:space="0" w:color="auto"/>
            <w:right w:val="none" w:sz="0" w:space="0" w:color="auto"/>
          </w:divBdr>
        </w:div>
        <w:div w:id="683749379">
          <w:marLeft w:val="0"/>
          <w:marRight w:val="0"/>
          <w:marTop w:val="0"/>
          <w:marBottom w:val="0"/>
          <w:divBdr>
            <w:top w:val="none" w:sz="0" w:space="0" w:color="auto"/>
            <w:left w:val="none" w:sz="0" w:space="0" w:color="auto"/>
            <w:bottom w:val="none" w:sz="0" w:space="0" w:color="auto"/>
            <w:right w:val="none" w:sz="0" w:space="0" w:color="auto"/>
          </w:divBdr>
        </w:div>
        <w:div w:id="20059670">
          <w:marLeft w:val="0"/>
          <w:marRight w:val="0"/>
          <w:marTop w:val="0"/>
          <w:marBottom w:val="0"/>
          <w:divBdr>
            <w:top w:val="none" w:sz="0" w:space="0" w:color="auto"/>
            <w:left w:val="none" w:sz="0" w:space="0" w:color="auto"/>
            <w:bottom w:val="none" w:sz="0" w:space="0" w:color="auto"/>
            <w:right w:val="none" w:sz="0" w:space="0" w:color="auto"/>
          </w:divBdr>
        </w:div>
        <w:div w:id="1261184770">
          <w:marLeft w:val="0"/>
          <w:marRight w:val="0"/>
          <w:marTop w:val="0"/>
          <w:marBottom w:val="0"/>
          <w:divBdr>
            <w:top w:val="none" w:sz="0" w:space="0" w:color="auto"/>
            <w:left w:val="none" w:sz="0" w:space="0" w:color="auto"/>
            <w:bottom w:val="none" w:sz="0" w:space="0" w:color="auto"/>
            <w:right w:val="none" w:sz="0" w:space="0" w:color="auto"/>
          </w:divBdr>
        </w:div>
        <w:div w:id="422117803">
          <w:marLeft w:val="0"/>
          <w:marRight w:val="0"/>
          <w:marTop w:val="0"/>
          <w:marBottom w:val="0"/>
          <w:divBdr>
            <w:top w:val="none" w:sz="0" w:space="0" w:color="auto"/>
            <w:left w:val="none" w:sz="0" w:space="0" w:color="auto"/>
            <w:bottom w:val="none" w:sz="0" w:space="0" w:color="auto"/>
            <w:right w:val="none" w:sz="0" w:space="0" w:color="auto"/>
          </w:divBdr>
        </w:div>
        <w:div w:id="2037803039">
          <w:marLeft w:val="0"/>
          <w:marRight w:val="0"/>
          <w:marTop w:val="0"/>
          <w:marBottom w:val="0"/>
          <w:divBdr>
            <w:top w:val="none" w:sz="0" w:space="0" w:color="auto"/>
            <w:left w:val="none" w:sz="0" w:space="0" w:color="auto"/>
            <w:bottom w:val="none" w:sz="0" w:space="0" w:color="auto"/>
            <w:right w:val="none" w:sz="0" w:space="0" w:color="auto"/>
          </w:divBdr>
        </w:div>
        <w:div w:id="241986848">
          <w:marLeft w:val="0"/>
          <w:marRight w:val="0"/>
          <w:marTop w:val="0"/>
          <w:marBottom w:val="0"/>
          <w:divBdr>
            <w:top w:val="none" w:sz="0" w:space="0" w:color="auto"/>
            <w:left w:val="none" w:sz="0" w:space="0" w:color="auto"/>
            <w:bottom w:val="none" w:sz="0" w:space="0" w:color="auto"/>
            <w:right w:val="none" w:sz="0" w:space="0" w:color="auto"/>
          </w:divBdr>
        </w:div>
        <w:div w:id="366836887">
          <w:marLeft w:val="0"/>
          <w:marRight w:val="0"/>
          <w:marTop w:val="0"/>
          <w:marBottom w:val="0"/>
          <w:divBdr>
            <w:top w:val="none" w:sz="0" w:space="0" w:color="auto"/>
            <w:left w:val="none" w:sz="0" w:space="0" w:color="auto"/>
            <w:bottom w:val="none" w:sz="0" w:space="0" w:color="auto"/>
            <w:right w:val="none" w:sz="0" w:space="0" w:color="auto"/>
          </w:divBdr>
        </w:div>
        <w:div w:id="1314873384">
          <w:marLeft w:val="0"/>
          <w:marRight w:val="0"/>
          <w:marTop w:val="0"/>
          <w:marBottom w:val="0"/>
          <w:divBdr>
            <w:top w:val="none" w:sz="0" w:space="0" w:color="auto"/>
            <w:left w:val="none" w:sz="0" w:space="0" w:color="auto"/>
            <w:bottom w:val="none" w:sz="0" w:space="0" w:color="auto"/>
            <w:right w:val="none" w:sz="0" w:space="0" w:color="auto"/>
          </w:divBdr>
        </w:div>
        <w:div w:id="335958518">
          <w:marLeft w:val="0"/>
          <w:marRight w:val="0"/>
          <w:marTop w:val="0"/>
          <w:marBottom w:val="0"/>
          <w:divBdr>
            <w:top w:val="none" w:sz="0" w:space="0" w:color="auto"/>
            <w:left w:val="none" w:sz="0" w:space="0" w:color="auto"/>
            <w:bottom w:val="none" w:sz="0" w:space="0" w:color="auto"/>
            <w:right w:val="none" w:sz="0" w:space="0" w:color="auto"/>
          </w:divBdr>
        </w:div>
        <w:div w:id="1960647833">
          <w:marLeft w:val="0"/>
          <w:marRight w:val="0"/>
          <w:marTop w:val="0"/>
          <w:marBottom w:val="0"/>
          <w:divBdr>
            <w:top w:val="none" w:sz="0" w:space="0" w:color="auto"/>
            <w:left w:val="none" w:sz="0" w:space="0" w:color="auto"/>
            <w:bottom w:val="none" w:sz="0" w:space="0" w:color="auto"/>
            <w:right w:val="none" w:sz="0" w:space="0" w:color="auto"/>
          </w:divBdr>
        </w:div>
        <w:div w:id="597442941">
          <w:marLeft w:val="0"/>
          <w:marRight w:val="0"/>
          <w:marTop w:val="0"/>
          <w:marBottom w:val="0"/>
          <w:divBdr>
            <w:top w:val="none" w:sz="0" w:space="0" w:color="auto"/>
            <w:left w:val="none" w:sz="0" w:space="0" w:color="auto"/>
            <w:bottom w:val="none" w:sz="0" w:space="0" w:color="auto"/>
            <w:right w:val="none" w:sz="0" w:space="0" w:color="auto"/>
          </w:divBdr>
        </w:div>
        <w:div w:id="1831631951">
          <w:marLeft w:val="0"/>
          <w:marRight w:val="0"/>
          <w:marTop w:val="0"/>
          <w:marBottom w:val="0"/>
          <w:divBdr>
            <w:top w:val="none" w:sz="0" w:space="0" w:color="auto"/>
            <w:left w:val="none" w:sz="0" w:space="0" w:color="auto"/>
            <w:bottom w:val="none" w:sz="0" w:space="0" w:color="auto"/>
            <w:right w:val="none" w:sz="0" w:space="0" w:color="auto"/>
          </w:divBdr>
        </w:div>
        <w:div w:id="2137672020">
          <w:marLeft w:val="0"/>
          <w:marRight w:val="0"/>
          <w:marTop w:val="0"/>
          <w:marBottom w:val="0"/>
          <w:divBdr>
            <w:top w:val="none" w:sz="0" w:space="0" w:color="auto"/>
            <w:left w:val="none" w:sz="0" w:space="0" w:color="auto"/>
            <w:bottom w:val="none" w:sz="0" w:space="0" w:color="auto"/>
            <w:right w:val="none" w:sz="0" w:space="0" w:color="auto"/>
          </w:divBdr>
        </w:div>
        <w:div w:id="918565936">
          <w:marLeft w:val="0"/>
          <w:marRight w:val="0"/>
          <w:marTop w:val="0"/>
          <w:marBottom w:val="0"/>
          <w:divBdr>
            <w:top w:val="none" w:sz="0" w:space="0" w:color="auto"/>
            <w:left w:val="none" w:sz="0" w:space="0" w:color="auto"/>
            <w:bottom w:val="none" w:sz="0" w:space="0" w:color="auto"/>
            <w:right w:val="none" w:sz="0" w:space="0" w:color="auto"/>
          </w:divBdr>
        </w:div>
        <w:div w:id="549145420">
          <w:marLeft w:val="0"/>
          <w:marRight w:val="0"/>
          <w:marTop w:val="0"/>
          <w:marBottom w:val="0"/>
          <w:divBdr>
            <w:top w:val="none" w:sz="0" w:space="0" w:color="auto"/>
            <w:left w:val="none" w:sz="0" w:space="0" w:color="auto"/>
            <w:bottom w:val="none" w:sz="0" w:space="0" w:color="auto"/>
            <w:right w:val="none" w:sz="0" w:space="0" w:color="auto"/>
          </w:divBdr>
        </w:div>
        <w:div w:id="1075662937">
          <w:marLeft w:val="0"/>
          <w:marRight w:val="0"/>
          <w:marTop w:val="0"/>
          <w:marBottom w:val="0"/>
          <w:divBdr>
            <w:top w:val="none" w:sz="0" w:space="0" w:color="auto"/>
            <w:left w:val="none" w:sz="0" w:space="0" w:color="auto"/>
            <w:bottom w:val="none" w:sz="0" w:space="0" w:color="auto"/>
            <w:right w:val="none" w:sz="0" w:space="0" w:color="auto"/>
          </w:divBdr>
        </w:div>
        <w:div w:id="276572304">
          <w:marLeft w:val="0"/>
          <w:marRight w:val="0"/>
          <w:marTop w:val="0"/>
          <w:marBottom w:val="0"/>
          <w:divBdr>
            <w:top w:val="none" w:sz="0" w:space="0" w:color="auto"/>
            <w:left w:val="none" w:sz="0" w:space="0" w:color="auto"/>
            <w:bottom w:val="none" w:sz="0" w:space="0" w:color="auto"/>
            <w:right w:val="none" w:sz="0" w:space="0" w:color="auto"/>
          </w:divBdr>
        </w:div>
        <w:div w:id="828712058">
          <w:marLeft w:val="0"/>
          <w:marRight w:val="0"/>
          <w:marTop w:val="0"/>
          <w:marBottom w:val="0"/>
          <w:divBdr>
            <w:top w:val="none" w:sz="0" w:space="0" w:color="auto"/>
            <w:left w:val="none" w:sz="0" w:space="0" w:color="auto"/>
            <w:bottom w:val="none" w:sz="0" w:space="0" w:color="auto"/>
            <w:right w:val="none" w:sz="0" w:space="0" w:color="auto"/>
          </w:divBdr>
        </w:div>
        <w:div w:id="32774199">
          <w:marLeft w:val="0"/>
          <w:marRight w:val="0"/>
          <w:marTop w:val="0"/>
          <w:marBottom w:val="0"/>
          <w:divBdr>
            <w:top w:val="none" w:sz="0" w:space="0" w:color="auto"/>
            <w:left w:val="none" w:sz="0" w:space="0" w:color="auto"/>
            <w:bottom w:val="none" w:sz="0" w:space="0" w:color="auto"/>
            <w:right w:val="none" w:sz="0" w:space="0" w:color="auto"/>
          </w:divBdr>
        </w:div>
        <w:div w:id="2074811830">
          <w:marLeft w:val="0"/>
          <w:marRight w:val="0"/>
          <w:marTop w:val="0"/>
          <w:marBottom w:val="0"/>
          <w:divBdr>
            <w:top w:val="none" w:sz="0" w:space="0" w:color="auto"/>
            <w:left w:val="none" w:sz="0" w:space="0" w:color="auto"/>
            <w:bottom w:val="none" w:sz="0" w:space="0" w:color="auto"/>
            <w:right w:val="none" w:sz="0" w:space="0" w:color="auto"/>
          </w:divBdr>
        </w:div>
        <w:div w:id="1686130891">
          <w:marLeft w:val="0"/>
          <w:marRight w:val="0"/>
          <w:marTop w:val="0"/>
          <w:marBottom w:val="0"/>
          <w:divBdr>
            <w:top w:val="none" w:sz="0" w:space="0" w:color="auto"/>
            <w:left w:val="none" w:sz="0" w:space="0" w:color="auto"/>
            <w:bottom w:val="none" w:sz="0" w:space="0" w:color="auto"/>
            <w:right w:val="none" w:sz="0" w:space="0" w:color="auto"/>
          </w:divBdr>
        </w:div>
        <w:div w:id="689181889">
          <w:marLeft w:val="0"/>
          <w:marRight w:val="0"/>
          <w:marTop w:val="0"/>
          <w:marBottom w:val="0"/>
          <w:divBdr>
            <w:top w:val="none" w:sz="0" w:space="0" w:color="auto"/>
            <w:left w:val="none" w:sz="0" w:space="0" w:color="auto"/>
            <w:bottom w:val="none" w:sz="0" w:space="0" w:color="auto"/>
            <w:right w:val="none" w:sz="0" w:space="0" w:color="auto"/>
          </w:divBdr>
        </w:div>
        <w:div w:id="932981430">
          <w:marLeft w:val="0"/>
          <w:marRight w:val="0"/>
          <w:marTop w:val="0"/>
          <w:marBottom w:val="0"/>
          <w:divBdr>
            <w:top w:val="none" w:sz="0" w:space="0" w:color="auto"/>
            <w:left w:val="none" w:sz="0" w:space="0" w:color="auto"/>
            <w:bottom w:val="none" w:sz="0" w:space="0" w:color="auto"/>
            <w:right w:val="none" w:sz="0" w:space="0" w:color="auto"/>
          </w:divBdr>
        </w:div>
        <w:div w:id="497617215">
          <w:marLeft w:val="0"/>
          <w:marRight w:val="0"/>
          <w:marTop w:val="0"/>
          <w:marBottom w:val="0"/>
          <w:divBdr>
            <w:top w:val="none" w:sz="0" w:space="0" w:color="auto"/>
            <w:left w:val="none" w:sz="0" w:space="0" w:color="auto"/>
            <w:bottom w:val="none" w:sz="0" w:space="0" w:color="auto"/>
            <w:right w:val="none" w:sz="0" w:space="0" w:color="auto"/>
          </w:divBdr>
        </w:div>
        <w:div w:id="1013842354">
          <w:marLeft w:val="0"/>
          <w:marRight w:val="0"/>
          <w:marTop w:val="0"/>
          <w:marBottom w:val="0"/>
          <w:divBdr>
            <w:top w:val="none" w:sz="0" w:space="0" w:color="auto"/>
            <w:left w:val="none" w:sz="0" w:space="0" w:color="auto"/>
            <w:bottom w:val="none" w:sz="0" w:space="0" w:color="auto"/>
            <w:right w:val="none" w:sz="0" w:space="0" w:color="auto"/>
          </w:divBdr>
        </w:div>
        <w:div w:id="267079234">
          <w:marLeft w:val="0"/>
          <w:marRight w:val="0"/>
          <w:marTop w:val="0"/>
          <w:marBottom w:val="0"/>
          <w:divBdr>
            <w:top w:val="none" w:sz="0" w:space="0" w:color="auto"/>
            <w:left w:val="none" w:sz="0" w:space="0" w:color="auto"/>
            <w:bottom w:val="none" w:sz="0" w:space="0" w:color="auto"/>
            <w:right w:val="none" w:sz="0" w:space="0" w:color="auto"/>
          </w:divBdr>
        </w:div>
        <w:div w:id="1371414213">
          <w:marLeft w:val="0"/>
          <w:marRight w:val="0"/>
          <w:marTop w:val="0"/>
          <w:marBottom w:val="0"/>
          <w:divBdr>
            <w:top w:val="none" w:sz="0" w:space="0" w:color="auto"/>
            <w:left w:val="none" w:sz="0" w:space="0" w:color="auto"/>
            <w:bottom w:val="none" w:sz="0" w:space="0" w:color="auto"/>
            <w:right w:val="none" w:sz="0" w:space="0" w:color="auto"/>
          </w:divBdr>
        </w:div>
        <w:div w:id="2074347380">
          <w:marLeft w:val="0"/>
          <w:marRight w:val="0"/>
          <w:marTop w:val="0"/>
          <w:marBottom w:val="0"/>
          <w:divBdr>
            <w:top w:val="none" w:sz="0" w:space="0" w:color="auto"/>
            <w:left w:val="none" w:sz="0" w:space="0" w:color="auto"/>
            <w:bottom w:val="none" w:sz="0" w:space="0" w:color="auto"/>
            <w:right w:val="none" w:sz="0" w:space="0" w:color="auto"/>
          </w:divBdr>
        </w:div>
        <w:div w:id="1900702590">
          <w:marLeft w:val="0"/>
          <w:marRight w:val="0"/>
          <w:marTop w:val="0"/>
          <w:marBottom w:val="0"/>
          <w:divBdr>
            <w:top w:val="none" w:sz="0" w:space="0" w:color="auto"/>
            <w:left w:val="none" w:sz="0" w:space="0" w:color="auto"/>
            <w:bottom w:val="none" w:sz="0" w:space="0" w:color="auto"/>
            <w:right w:val="none" w:sz="0" w:space="0" w:color="auto"/>
          </w:divBdr>
        </w:div>
        <w:div w:id="1777751043">
          <w:marLeft w:val="0"/>
          <w:marRight w:val="0"/>
          <w:marTop w:val="0"/>
          <w:marBottom w:val="0"/>
          <w:divBdr>
            <w:top w:val="none" w:sz="0" w:space="0" w:color="auto"/>
            <w:left w:val="none" w:sz="0" w:space="0" w:color="auto"/>
            <w:bottom w:val="none" w:sz="0" w:space="0" w:color="auto"/>
            <w:right w:val="none" w:sz="0" w:space="0" w:color="auto"/>
          </w:divBdr>
        </w:div>
        <w:div w:id="162673253">
          <w:marLeft w:val="0"/>
          <w:marRight w:val="0"/>
          <w:marTop w:val="0"/>
          <w:marBottom w:val="0"/>
          <w:divBdr>
            <w:top w:val="none" w:sz="0" w:space="0" w:color="auto"/>
            <w:left w:val="none" w:sz="0" w:space="0" w:color="auto"/>
            <w:bottom w:val="none" w:sz="0" w:space="0" w:color="auto"/>
            <w:right w:val="none" w:sz="0" w:space="0" w:color="auto"/>
          </w:divBdr>
        </w:div>
        <w:div w:id="1511681285">
          <w:marLeft w:val="0"/>
          <w:marRight w:val="0"/>
          <w:marTop w:val="0"/>
          <w:marBottom w:val="0"/>
          <w:divBdr>
            <w:top w:val="none" w:sz="0" w:space="0" w:color="auto"/>
            <w:left w:val="none" w:sz="0" w:space="0" w:color="auto"/>
            <w:bottom w:val="none" w:sz="0" w:space="0" w:color="auto"/>
            <w:right w:val="none" w:sz="0" w:space="0" w:color="auto"/>
          </w:divBdr>
        </w:div>
        <w:div w:id="1963462685">
          <w:marLeft w:val="0"/>
          <w:marRight w:val="0"/>
          <w:marTop w:val="0"/>
          <w:marBottom w:val="0"/>
          <w:divBdr>
            <w:top w:val="none" w:sz="0" w:space="0" w:color="auto"/>
            <w:left w:val="none" w:sz="0" w:space="0" w:color="auto"/>
            <w:bottom w:val="none" w:sz="0" w:space="0" w:color="auto"/>
            <w:right w:val="none" w:sz="0" w:space="0" w:color="auto"/>
          </w:divBdr>
        </w:div>
        <w:div w:id="1108424566">
          <w:marLeft w:val="0"/>
          <w:marRight w:val="0"/>
          <w:marTop w:val="0"/>
          <w:marBottom w:val="0"/>
          <w:divBdr>
            <w:top w:val="none" w:sz="0" w:space="0" w:color="auto"/>
            <w:left w:val="none" w:sz="0" w:space="0" w:color="auto"/>
            <w:bottom w:val="none" w:sz="0" w:space="0" w:color="auto"/>
            <w:right w:val="none" w:sz="0" w:space="0" w:color="auto"/>
          </w:divBdr>
        </w:div>
        <w:div w:id="1172138540">
          <w:marLeft w:val="0"/>
          <w:marRight w:val="0"/>
          <w:marTop w:val="0"/>
          <w:marBottom w:val="0"/>
          <w:divBdr>
            <w:top w:val="none" w:sz="0" w:space="0" w:color="auto"/>
            <w:left w:val="none" w:sz="0" w:space="0" w:color="auto"/>
            <w:bottom w:val="none" w:sz="0" w:space="0" w:color="auto"/>
            <w:right w:val="none" w:sz="0" w:space="0" w:color="auto"/>
          </w:divBdr>
        </w:div>
        <w:div w:id="1044016499">
          <w:marLeft w:val="0"/>
          <w:marRight w:val="0"/>
          <w:marTop w:val="0"/>
          <w:marBottom w:val="0"/>
          <w:divBdr>
            <w:top w:val="none" w:sz="0" w:space="0" w:color="auto"/>
            <w:left w:val="none" w:sz="0" w:space="0" w:color="auto"/>
            <w:bottom w:val="none" w:sz="0" w:space="0" w:color="auto"/>
            <w:right w:val="none" w:sz="0" w:space="0" w:color="auto"/>
          </w:divBdr>
        </w:div>
        <w:div w:id="125319445">
          <w:marLeft w:val="0"/>
          <w:marRight w:val="0"/>
          <w:marTop w:val="0"/>
          <w:marBottom w:val="0"/>
          <w:divBdr>
            <w:top w:val="none" w:sz="0" w:space="0" w:color="auto"/>
            <w:left w:val="none" w:sz="0" w:space="0" w:color="auto"/>
            <w:bottom w:val="none" w:sz="0" w:space="0" w:color="auto"/>
            <w:right w:val="none" w:sz="0" w:space="0" w:color="auto"/>
          </w:divBdr>
        </w:div>
        <w:div w:id="2029017592">
          <w:marLeft w:val="0"/>
          <w:marRight w:val="0"/>
          <w:marTop w:val="0"/>
          <w:marBottom w:val="0"/>
          <w:divBdr>
            <w:top w:val="none" w:sz="0" w:space="0" w:color="auto"/>
            <w:left w:val="none" w:sz="0" w:space="0" w:color="auto"/>
            <w:bottom w:val="none" w:sz="0" w:space="0" w:color="auto"/>
            <w:right w:val="none" w:sz="0" w:space="0" w:color="auto"/>
          </w:divBdr>
        </w:div>
        <w:div w:id="670523150">
          <w:marLeft w:val="0"/>
          <w:marRight w:val="0"/>
          <w:marTop w:val="0"/>
          <w:marBottom w:val="0"/>
          <w:divBdr>
            <w:top w:val="none" w:sz="0" w:space="0" w:color="auto"/>
            <w:left w:val="none" w:sz="0" w:space="0" w:color="auto"/>
            <w:bottom w:val="none" w:sz="0" w:space="0" w:color="auto"/>
            <w:right w:val="none" w:sz="0" w:space="0" w:color="auto"/>
          </w:divBdr>
        </w:div>
        <w:div w:id="979269096">
          <w:marLeft w:val="0"/>
          <w:marRight w:val="0"/>
          <w:marTop w:val="0"/>
          <w:marBottom w:val="0"/>
          <w:divBdr>
            <w:top w:val="none" w:sz="0" w:space="0" w:color="auto"/>
            <w:left w:val="none" w:sz="0" w:space="0" w:color="auto"/>
            <w:bottom w:val="none" w:sz="0" w:space="0" w:color="auto"/>
            <w:right w:val="none" w:sz="0" w:space="0" w:color="auto"/>
          </w:divBdr>
        </w:div>
        <w:div w:id="2055887614">
          <w:marLeft w:val="0"/>
          <w:marRight w:val="0"/>
          <w:marTop w:val="0"/>
          <w:marBottom w:val="0"/>
          <w:divBdr>
            <w:top w:val="none" w:sz="0" w:space="0" w:color="auto"/>
            <w:left w:val="none" w:sz="0" w:space="0" w:color="auto"/>
            <w:bottom w:val="none" w:sz="0" w:space="0" w:color="auto"/>
            <w:right w:val="none" w:sz="0" w:space="0" w:color="auto"/>
          </w:divBdr>
        </w:div>
        <w:div w:id="1913005728">
          <w:marLeft w:val="0"/>
          <w:marRight w:val="0"/>
          <w:marTop w:val="0"/>
          <w:marBottom w:val="0"/>
          <w:divBdr>
            <w:top w:val="none" w:sz="0" w:space="0" w:color="auto"/>
            <w:left w:val="none" w:sz="0" w:space="0" w:color="auto"/>
            <w:bottom w:val="none" w:sz="0" w:space="0" w:color="auto"/>
            <w:right w:val="none" w:sz="0" w:space="0" w:color="auto"/>
          </w:divBdr>
        </w:div>
        <w:div w:id="1272278255">
          <w:marLeft w:val="0"/>
          <w:marRight w:val="0"/>
          <w:marTop w:val="0"/>
          <w:marBottom w:val="0"/>
          <w:divBdr>
            <w:top w:val="none" w:sz="0" w:space="0" w:color="auto"/>
            <w:left w:val="none" w:sz="0" w:space="0" w:color="auto"/>
            <w:bottom w:val="none" w:sz="0" w:space="0" w:color="auto"/>
            <w:right w:val="none" w:sz="0" w:space="0" w:color="auto"/>
          </w:divBdr>
        </w:div>
        <w:div w:id="915819007">
          <w:marLeft w:val="0"/>
          <w:marRight w:val="0"/>
          <w:marTop w:val="0"/>
          <w:marBottom w:val="0"/>
          <w:divBdr>
            <w:top w:val="none" w:sz="0" w:space="0" w:color="auto"/>
            <w:left w:val="none" w:sz="0" w:space="0" w:color="auto"/>
            <w:bottom w:val="none" w:sz="0" w:space="0" w:color="auto"/>
            <w:right w:val="none" w:sz="0" w:space="0" w:color="auto"/>
          </w:divBdr>
        </w:div>
        <w:div w:id="1618177184">
          <w:marLeft w:val="0"/>
          <w:marRight w:val="0"/>
          <w:marTop w:val="0"/>
          <w:marBottom w:val="0"/>
          <w:divBdr>
            <w:top w:val="none" w:sz="0" w:space="0" w:color="auto"/>
            <w:left w:val="none" w:sz="0" w:space="0" w:color="auto"/>
            <w:bottom w:val="none" w:sz="0" w:space="0" w:color="auto"/>
            <w:right w:val="none" w:sz="0" w:space="0" w:color="auto"/>
          </w:divBdr>
        </w:div>
        <w:div w:id="1879976396">
          <w:marLeft w:val="0"/>
          <w:marRight w:val="0"/>
          <w:marTop w:val="0"/>
          <w:marBottom w:val="0"/>
          <w:divBdr>
            <w:top w:val="none" w:sz="0" w:space="0" w:color="auto"/>
            <w:left w:val="none" w:sz="0" w:space="0" w:color="auto"/>
            <w:bottom w:val="none" w:sz="0" w:space="0" w:color="auto"/>
            <w:right w:val="none" w:sz="0" w:space="0" w:color="auto"/>
          </w:divBdr>
        </w:div>
        <w:div w:id="376390868">
          <w:marLeft w:val="0"/>
          <w:marRight w:val="0"/>
          <w:marTop w:val="0"/>
          <w:marBottom w:val="0"/>
          <w:divBdr>
            <w:top w:val="none" w:sz="0" w:space="0" w:color="auto"/>
            <w:left w:val="none" w:sz="0" w:space="0" w:color="auto"/>
            <w:bottom w:val="none" w:sz="0" w:space="0" w:color="auto"/>
            <w:right w:val="none" w:sz="0" w:space="0" w:color="auto"/>
          </w:divBdr>
        </w:div>
        <w:div w:id="303658024">
          <w:marLeft w:val="0"/>
          <w:marRight w:val="0"/>
          <w:marTop w:val="0"/>
          <w:marBottom w:val="0"/>
          <w:divBdr>
            <w:top w:val="none" w:sz="0" w:space="0" w:color="auto"/>
            <w:left w:val="none" w:sz="0" w:space="0" w:color="auto"/>
            <w:bottom w:val="none" w:sz="0" w:space="0" w:color="auto"/>
            <w:right w:val="none" w:sz="0" w:space="0" w:color="auto"/>
          </w:divBdr>
        </w:div>
        <w:div w:id="1382942727">
          <w:marLeft w:val="0"/>
          <w:marRight w:val="0"/>
          <w:marTop w:val="0"/>
          <w:marBottom w:val="0"/>
          <w:divBdr>
            <w:top w:val="none" w:sz="0" w:space="0" w:color="auto"/>
            <w:left w:val="none" w:sz="0" w:space="0" w:color="auto"/>
            <w:bottom w:val="none" w:sz="0" w:space="0" w:color="auto"/>
            <w:right w:val="none" w:sz="0" w:space="0" w:color="auto"/>
          </w:divBdr>
        </w:div>
        <w:div w:id="81923557">
          <w:marLeft w:val="0"/>
          <w:marRight w:val="0"/>
          <w:marTop w:val="0"/>
          <w:marBottom w:val="0"/>
          <w:divBdr>
            <w:top w:val="none" w:sz="0" w:space="0" w:color="auto"/>
            <w:left w:val="none" w:sz="0" w:space="0" w:color="auto"/>
            <w:bottom w:val="none" w:sz="0" w:space="0" w:color="auto"/>
            <w:right w:val="none" w:sz="0" w:space="0" w:color="auto"/>
          </w:divBdr>
        </w:div>
        <w:div w:id="266936371">
          <w:marLeft w:val="0"/>
          <w:marRight w:val="0"/>
          <w:marTop w:val="0"/>
          <w:marBottom w:val="0"/>
          <w:divBdr>
            <w:top w:val="none" w:sz="0" w:space="0" w:color="auto"/>
            <w:left w:val="none" w:sz="0" w:space="0" w:color="auto"/>
            <w:bottom w:val="none" w:sz="0" w:space="0" w:color="auto"/>
            <w:right w:val="none" w:sz="0" w:space="0" w:color="auto"/>
          </w:divBdr>
        </w:div>
        <w:div w:id="1520466629">
          <w:marLeft w:val="0"/>
          <w:marRight w:val="0"/>
          <w:marTop w:val="0"/>
          <w:marBottom w:val="0"/>
          <w:divBdr>
            <w:top w:val="none" w:sz="0" w:space="0" w:color="auto"/>
            <w:left w:val="none" w:sz="0" w:space="0" w:color="auto"/>
            <w:bottom w:val="none" w:sz="0" w:space="0" w:color="auto"/>
            <w:right w:val="none" w:sz="0" w:space="0" w:color="auto"/>
          </w:divBdr>
        </w:div>
        <w:div w:id="1909219005">
          <w:marLeft w:val="0"/>
          <w:marRight w:val="0"/>
          <w:marTop w:val="0"/>
          <w:marBottom w:val="0"/>
          <w:divBdr>
            <w:top w:val="none" w:sz="0" w:space="0" w:color="auto"/>
            <w:left w:val="none" w:sz="0" w:space="0" w:color="auto"/>
            <w:bottom w:val="none" w:sz="0" w:space="0" w:color="auto"/>
            <w:right w:val="none" w:sz="0" w:space="0" w:color="auto"/>
          </w:divBdr>
        </w:div>
        <w:div w:id="524487140">
          <w:marLeft w:val="0"/>
          <w:marRight w:val="0"/>
          <w:marTop w:val="0"/>
          <w:marBottom w:val="0"/>
          <w:divBdr>
            <w:top w:val="none" w:sz="0" w:space="0" w:color="auto"/>
            <w:left w:val="none" w:sz="0" w:space="0" w:color="auto"/>
            <w:bottom w:val="none" w:sz="0" w:space="0" w:color="auto"/>
            <w:right w:val="none" w:sz="0" w:space="0" w:color="auto"/>
          </w:divBdr>
        </w:div>
        <w:div w:id="77949656">
          <w:marLeft w:val="0"/>
          <w:marRight w:val="0"/>
          <w:marTop w:val="0"/>
          <w:marBottom w:val="0"/>
          <w:divBdr>
            <w:top w:val="none" w:sz="0" w:space="0" w:color="auto"/>
            <w:left w:val="none" w:sz="0" w:space="0" w:color="auto"/>
            <w:bottom w:val="none" w:sz="0" w:space="0" w:color="auto"/>
            <w:right w:val="none" w:sz="0" w:space="0" w:color="auto"/>
          </w:divBdr>
        </w:div>
        <w:div w:id="2090468947">
          <w:marLeft w:val="0"/>
          <w:marRight w:val="0"/>
          <w:marTop w:val="0"/>
          <w:marBottom w:val="0"/>
          <w:divBdr>
            <w:top w:val="none" w:sz="0" w:space="0" w:color="auto"/>
            <w:left w:val="none" w:sz="0" w:space="0" w:color="auto"/>
            <w:bottom w:val="none" w:sz="0" w:space="0" w:color="auto"/>
            <w:right w:val="none" w:sz="0" w:space="0" w:color="auto"/>
          </w:divBdr>
        </w:div>
        <w:div w:id="395589692">
          <w:marLeft w:val="0"/>
          <w:marRight w:val="0"/>
          <w:marTop w:val="0"/>
          <w:marBottom w:val="0"/>
          <w:divBdr>
            <w:top w:val="none" w:sz="0" w:space="0" w:color="auto"/>
            <w:left w:val="none" w:sz="0" w:space="0" w:color="auto"/>
            <w:bottom w:val="none" w:sz="0" w:space="0" w:color="auto"/>
            <w:right w:val="none" w:sz="0" w:space="0" w:color="auto"/>
          </w:divBdr>
        </w:div>
        <w:div w:id="1933081169">
          <w:marLeft w:val="0"/>
          <w:marRight w:val="0"/>
          <w:marTop w:val="0"/>
          <w:marBottom w:val="0"/>
          <w:divBdr>
            <w:top w:val="none" w:sz="0" w:space="0" w:color="auto"/>
            <w:left w:val="none" w:sz="0" w:space="0" w:color="auto"/>
            <w:bottom w:val="none" w:sz="0" w:space="0" w:color="auto"/>
            <w:right w:val="none" w:sz="0" w:space="0" w:color="auto"/>
          </w:divBdr>
        </w:div>
        <w:div w:id="500195632">
          <w:marLeft w:val="0"/>
          <w:marRight w:val="0"/>
          <w:marTop w:val="0"/>
          <w:marBottom w:val="0"/>
          <w:divBdr>
            <w:top w:val="none" w:sz="0" w:space="0" w:color="auto"/>
            <w:left w:val="none" w:sz="0" w:space="0" w:color="auto"/>
            <w:bottom w:val="none" w:sz="0" w:space="0" w:color="auto"/>
            <w:right w:val="none" w:sz="0" w:space="0" w:color="auto"/>
          </w:divBdr>
        </w:div>
        <w:div w:id="14043528">
          <w:marLeft w:val="0"/>
          <w:marRight w:val="0"/>
          <w:marTop w:val="0"/>
          <w:marBottom w:val="0"/>
          <w:divBdr>
            <w:top w:val="none" w:sz="0" w:space="0" w:color="auto"/>
            <w:left w:val="none" w:sz="0" w:space="0" w:color="auto"/>
            <w:bottom w:val="none" w:sz="0" w:space="0" w:color="auto"/>
            <w:right w:val="none" w:sz="0" w:space="0" w:color="auto"/>
          </w:divBdr>
        </w:div>
        <w:div w:id="40248510">
          <w:marLeft w:val="0"/>
          <w:marRight w:val="0"/>
          <w:marTop w:val="0"/>
          <w:marBottom w:val="0"/>
          <w:divBdr>
            <w:top w:val="none" w:sz="0" w:space="0" w:color="auto"/>
            <w:left w:val="none" w:sz="0" w:space="0" w:color="auto"/>
            <w:bottom w:val="none" w:sz="0" w:space="0" w:color="auto"/>
            <w:right w:val="none" w:sz="0" w:space="0" w:color="auto"/>
          </w:divBdr>
        </w:div>
        <w:div w:id="523789745">
          <w:marLeft w:val="0"/>
          <w:marRight w:val="0"/>
          <w:marTop w:val="0"/>
          <w:marBottom w:val="0"/>
          <w:divBdr>
            <w:top w:val="none" w:sz="0" w:space="0" w:color="auto"/>
            <w:left w:val="none" w:sz="0" w:space="0" w:color="auto"/>
            <w:bottom w:val="none" w:sz="0" w:space="0" w:color="auto"/>
            <w:right w:val="none" w:sz="0" w:space="0" w:color="auto"/>
          </w:divBdr>
        </w:div>
        <w:div w:id="1668633619">
          <w:marLeft w:val="0"/>
          <w:marRight w:val="0"/>
          <w:marTop w:val="0"/>
          <w:marBottom w:val="0"/>
          <w:divBdr>
            <w:top w:val="none" w:sz="0" w:space="0" w:color="auto"/>
            <w:left w:val="none" w:sz="0" w:space="0" w:color="auto"/>
            <w:bottom w:val="none" w:sz="0" w:space="0" w:color="auto"/>
            <w:right w:val="none" w:sz="0" w:space="0" w:color="auto"/>
          </w:divBdr>
        </w:div>
        <w:div w:id="36512170">
          <w:marLeft w:val="0"/>
          <w:marRight w:val="0"/>
          <w:marTop w:val="0"/>
          <w:marBottom w:val="0"/>
          <w:divBdr>
            <w:top w:val="none" w:sz="0" w:space="0" w:color="auto"/>
            <w:left w:val="none" w:sz="0" w:space="0" w:color="auto"/>
            <w:bottom w:val="none" w:sz="0" w:space="0" w:color="auto"/>
            <w:right w:val="none" w:sz="0" w:space="0" w:color="auto"/>
          </w:divBdr>
        </w:div>
        <w:div w:id="405802428">
          <w:marLeft w:val="0"/>
          <w:marRight w:val="0"/>
          <w:marTop w:val="0"/>
          <w:marBottom w:val="0"/>
          <w:divBdr>
            <w:top w:val="none" w:sz="0" w:space="0" w:color="auto"/>
            <w:left w:val="none" w:sz="0" w:space="0" w:color="auto"/>
            <w:bottom w:val="none" w:sz="0" w:space="0" w:color="auto"/>
            <w:right w:val="none" w:sz="0" w:space="0" w:color="auto"/>
          </w:divBdr>
        </w:div>
        <w:div w:id="1903176044">
          <w:marLeft w:val="0"/>
          <w:marRight w:val="0"/>
          <w:marTop w:val="0"/>
          <w:marBottom w:val="0"/>
          <w:divBdr>
            <w:top w:val="none" w:sz="0" w:space="0" w:color="auto"/>
            <w:left w:val="none" w:sz="0" w:space="0" w:color="auto"/>
            <w:bottom w:val="none" w:sz="0" w:space="0" w:color="auto"/>
            <w:right w:val="none" w:sz="0" w:space="0" w:color="auto"/>
          </w:divBdr>
        </w:div>
        <w:div w:id="752555479">
          <w:marLeft w:val="0"/>
          <w:marRight w:val="0"/>
          <w:marTop w:val="0"/>
          <w:marBottom w:val="0"/>
          <w:divBdr>
            <w:top w:val="none" w:sz="0" w:space="0" w:color="auto"/>
            <w:left w:val="none" w:sz="0" w:space="0" w:color="auto"/>
            <w:bottom w:val="none" w:sz="0" w:space="0" w:color="auto"/>
            <w:right w:val="none" w:sz="0" w:space="0" w:color="auto"/>
          </w:divBdr>
        </w:div>
        <w:div w:id="1721587779">
          <w:marLeft w:val="0"/>
          <w:marRight w:val="0"/>
          <w:marTop w:val="0"/>
          <w:marBottom w:val="0"/>
          <w:divBdr>
            <w:top w:val="none" w:sz="0" w:space="0" w:color="auto"/>
            <w:left w:val="none" w:sz="0" w:space="0" w:color="auto"/>
            <w:bottom w:val="none" w:sz="0" w:space="0" w:color="auto"/>
            <w:right w:val="none" w:sz="0" w:space="0" w:color="auto"/>
          </w:divBdr>
        </w:div>
      </w:divsChild>
    </w:div>
    <w:div w:id="578294727">
      <w:bodyDiv w:val="1"/>
      <w:marLeft w:val="0"/>
      <w:marRight w:val="0"/>
      <w:marTop w:val="0"/>
      <w:marBottom w:val="0"/>
      <w:divBdr>
        <w:top w:val="none" w:sz="0" w:space="0" w:color="auto"/>
        <w:left w:val="none" w:sz="0" w:space="0" w:color="auto"/>
        <w:bottom w:val="none" w:sz="0" w:space="0" w:color="auto"/>
        <w:right w:val="none" w:sz="0" w:space="0" w:color="auto"/>
      </w:divBdr>
    </w:div>
    <w:div w:id="598873975">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0479818">
      <w:bodyDiv w:val="1"/>
      <w:marLeft w:val="0"/>
      <w:marRight w:val="0"/>
      <w:marTop w:val="0"/>
      <w:marBottom w:val="0"/>
      <w:divBdr>
        <w:top w:val="none" w:sz="0" w:space="0" w:color="auto"/>
        <w:left w:val="none" w:sz="0" w:space="0" w:color="auto"/>
        <w:bottom w:val="none" w:sz="0" w:space="0" w:color="auto"/>
        <w:right w:val="none" w:sz="0" w:space="0" w:color="auto"/>
      </w:divBdr>
      <w:divsChild>
        <w:div w:id="132455650">
          <w:marLeft w:val="0"/>
          <w:marRight w:val="0"/>
          <w:marTop w:val="0"/>
          <w:marBottom w:val="0"/>
          <w:divBdr>
            <w:top w:val="none" w:sz="0" w:space="0" w:color="auto"/>
            <w:left w:val="none" w:sz="0" w:space="0" w:color="auto"/>
            <w:bottom w:val="none" w:sz="0" w:space="0" w:color="auto"/>
            <w:right w:val="none" w:sz="0" w:space="0" w:color="auto"/>
          </w:divBdr>
        </w:div>
        <w:div w:id="672729657">
          <w:marLeft w:val="0"/>
          <w:marRight w:val="0"/>
          <w:marTop w:val="0"/>
          <w:marBottom w:val="0"/>
          <w:divBdr>
            <w:top w:val="none" w:sz="0" w:space="0" w:color="auto"/>
            <w:left w:val="none" w:sz="0" w:space="0" w:color="auto"/>
            <w:bottom w:val="none" w:sz="0" w:space="0" w:color="auto"/>
            <w:right w:val="none" w:sz="0" w:space="0" w:color="auto"/>
          </w:divBdr>
          <w:divsChild>
            <w:div w:id="655036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97242664">
      <w:bodyDiv w:val="1"/>
      <w:marLeft w:val="0"/>
      <w:marRight w:val="0"/>
      <w:marTop w:val="0"/>
      <w:marBottom w:val="0"/>
      <w:divBdr>
        <w:top w:val="none" w:sz="0" w:space="0" w:color="auto"/>
        <w:left w:val="none" w:sz="0" w:space="0" w:color="auto"/>
        <w:bottom w:val="none" w:sz="0" w:space="0" w:color="auto"/>
        <w:right w:val="none" w:sz="0" w:space="0" w:color="auto"/>
      </w:divBdr>
    </w:div>
    <w:div w:id="698042224">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08797659">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800986">
      <w:bodyDiv w:val="1"/>
      <w:marLeft w:val="0"/>
      <w:marRight w:val="0"/>
      <w:marTop w:val="0"/>
      <w:marBottom w:val="0"/>
      <w:divBdr>
        <w:top w:val="none" w:sz="0" w:space="0" w:color="auto"/>
        <w:left w:val="none" w:sz="0" w:space="0" w:color="auto"/>
        <w:bottom w:val="none" w:sz="0" w:space="0" w:color="auto"/>
        <w:right w:val="none" w:sz="0" w:space="0" w:color="auto"/>
      </w:divBdr>
    </w:div>
    <w:div w:id="799567328">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51915333">
      <w:bodyDiv w:val="1"/>
      <w:marLeft w:val="0"/>
      <w:marRight w:val="0"/>
      <w:marTop w:val="0"/>
      <w:marBottom w:val="0"/>
      <w:divBdr>
        <w:top w:val="none" w:sz="0" w:space="0" w:color="auto"/>
        <w:left w:val="none" w:sz="0" w:space="0" w:color="auto"/>
        <w:bottom w:val="none" w:sz="0" w:space="0" w:color="auto"/>
        <w:right w:val="none" w:sz="0" w:space="0" w:color="auto"/>
      </w:divBdr>
    </w:div>
    <w:div w:id="857694023">
      <w:bodyDiv w:val="1"/>
      <w:marLeft w:val="0"/>
      <w:marRight w:val="0"/>
      <w:marTop w:val="0"/>
      <w:marBottom w:val="0"/>
      <w:divBdr>
        <w:top w:val="none" w:sz="0" w:space="0" w:color="auto"/>
        <w:left w:val="none" w:sz="0" w:space="0" w:color="auto"/>
        <w:bottom w:val="none" w:sz="0" w:space="0" w:color="auto"/>
        <w:right w:val="none" w:sz="0" w:space="0" w:color="auto"/>
      </w:divBdr>
    </w:div>
    <w:div w:id="867791929">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903880688">
      <w:bodyDiv w:val="1"/>
      <w:marLeft w:val="0"/>
      <w:marRight w:val="0"/>
      <w:marTop w:val="0"/>
      <w:marBottom w:val="0"/>
      <w:divBdr>
        <w:top w:val="none" w:sz="0" w:space="0" w:color="auto"/>
        <w:left w:val="none" w:sz="0" w:space="0" w:color="auto"/>
        <w:bottom w:val="none" w:sz="0" w:space="0" w:color="auto"/>
        <w:right w:val="none" w:sz="0" w:space="0" w:color="auto"/>
      </w:divBdr>
    </w:div>
    <w:div w:id="912546712">
      <w:bodyDiv w:val="1"/>
      <w:marLeft w:val="0"/>
      <w:marRight w:val="0"/>
      <w:marTop w:val="0"/>
      <w:marBottom w:val="0"/>
      <w:divBdr>
        <w:top w:val="none" w:sz="0" w:space="0" w:color="auto"/>
        <w:left w:val="none" w:sz="0" w:space="0" w:color="auto"/>
        <w:bottom w:val="none" w:sz="0" w:space="0" w:color="auto"/>
        <w:right w:val="none" w:sz="0" w:space="0" w:color="auto"/>
      </w:divBdr>
    </w:div>
    <w:div w:id="926040488">
      <w:bodyDiv w:val="1"/>
      <w:marLeft w:val="0"/>
      <w:marRight w:val="0"/>
      <w:marTop w:val="0"/>
      <w:marBottom w:val="0"/>
      <w:divBdr>
        <w:top w:val="none" w:sz="0" w:space="0" w:color="auto"/>
        <w:left w:val="none" w:sz="0" w:space="0" w:color="auto"/>
        <w:bottom w:val="none" w:sz="0" w:space="0" w:color="auto"/>
        <w:right w:val="none" w:sz="0" w:space="0" w:color="auto"/>
      </w:divBdr>
    </w:div>
    <w:div w:id="1026446955">
      <w:bodyDiv w:val="1"/>
      <w:marLeft w:val="0"/>
      <w:marRight w:val="0"/>
      <w:marTop w:val="0"/>
      <w:marBottom w:val="0"/>
      <w:divBdr>
        <w:top w:val="none" w:sz="0" w:space="0" w:color="auto"/>
        <w:left w:val="none" w:sz="0" w:space="0" w:color="auto"/>
        <w:bottom w:val="none" w:sz="0" w:space="0" w:color="auto"/>
        <w:right w:val="none" w:sz="0" w:space="0" w:color="auto"/>
      </w:divBdr>
    </w:div>
    <w:div w:id="1055810689">
      <w:bodyDiv w:val="1"/>
      <w:marLeft w:val="0"/>
      <w:marRight w:val="0"/>
      <w:marTop w:val="0"/>
      <w:marBottom w:val="0"/>
      <w:divBdr>
        <w:top w:val="none" w:sz="0" w:space="0" w:color="auto"/>
        <w:left w:val="none" w:sz="0" w:space="0" w:color="auto"/>
        <w:bottom w:val="none" w:sz="0" w:space="0" w:color="auto"/>
        <w:right w:val="none" w:sz="0" w:space="0" w:color="auto"/>
      </w:divBdr>
    </w:div>
    <w:div w:id="107597325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8842915">
      <w:bodyDiv w:val="1"/>
      <w:marLeft w:val="0"/>
      <w:marRight w:val="0"/>
      <w:marTop w:val="0"/>
      <w:marBottom w:val="0"/>
      <w:divBdr>
        <w:top w:val="none" w:sz="0" w:space="0" w:color="auto"/>
        <w:left w:val="none" w:sz="0" w:space="0" w:color="auto"/>
        <w:bottom w:val="none" w:sz="0" w:space="0" w:color="auto"/>
        <w:right w:val="none" w:sz="0" w:space="0" w:color="auto"/>
      </w:divBdr>
    </w:div>
    <w:div w:id="1117725073">
      <w:bodyDiv w:val="1"/>
      <w:marLeft w:val="0"/>
      <w:marRight w:val="0"/>
      <w:marTop w:val="0"/>
      <w:marBottom w:val="0"/>
      <w:divBdr>
        <w:top w:val="none" w:sz="0" w:space="0" w:color="auto"/>
        <w:left w:val="none" w:sz="0" w:space="0" w:color="auto"/>
        <w:bottom w:val="none" w:sz="0" w:space="0" w:color="auto"/>
        <w:right w:val="none" w:sz="0" w:space="0" w:color="auto"/>
      </w:divBdr>
    </w:div>
    <w:div w:id="1129975704">
      <w:bodyDiv w:val="1"/>
      <w:marLeft w:val="0"/>
      <w:marRight w:val="0"/>
      <w:marTop w:val="0"/>
      <w:marBottom w:val="0"/>
      <w:divBdr>
        <w:top w:val="none" w:sz="0" w:space="0" w:color="auto"/>
        <w:left w:val="none" w:sz="0" w:space="0" w:color="auto"/>
        <w:bottom w:val="none" w:sz="0" w:space="0" w:color="auto"/>
        <w:right w:val="none" w:sz="0" w:space="0" w:color="auto"/>
      </w:divBdr>
    </w:div>
    <w:div w:id="1144469854">
      <w:bodyDiv w:val="1"/>
      <w:marLeft w:val="0"/>
      <w:marRight w:val="0"/>
      <w:marTop w:val="0"/>
      <w:marBottom w:val="0"/>
      <w:divBdr>
        <w:top w:val="none" w:sz="0" w:space="0" w:color="auto"/>
        <w:left w:val="none" w:sz="0" w:space="0" w:color="auto"/>
        <w:bottom w:val="none" w:sz="0" w:space="0" w:color="auto"/>
        <w:right w:val="none" w:sz="0" w:space="0" w:color="auto"/>
      </w:divBdr>
    </w:div>
    <w:div w:id="1164468817">
      <w:bodyDiv w:val="1"/>
      <w:marLeft w:val="0"/>
      <w:marRight w:val="0"/>
      <w:marTop w:val="0"/>
      <w:marBottom w:val="0"/>
      <w:divBdr>
        <w:top w:val="none" w:sz="0" w:space="0" w:color="auto"/>
        <w:left w:val="none" w:sz="0" w:space="0" w:color="auto"/>
        <w:bottom w:val="none" w:sz="0" w:space="0" w:color="auto"/>
        <w:right w:val="none" w:sz="0" w:space="0" w:color="auto"/>
      </w:divBdr>
    </w:div>
    <w:div w:id="1174030987">
      <w:bodyDiv w:val="1"/>
      <w:marLeft w:val="0"/>
      <w:marRight w:val="0"/>
      <w:marTop w:val="0"/>
      <w:marBottom w:val="0"/>
      <w:divBdr>
        <w:top w:val="none" w:sz="0" w:space="0" w:color="auto"/>
        <w:left w:val="none" w:sz="0" w:space="0" w:color="auto"/>
        <w:bottom w:val="none" w:sz="0" w:space="0" w:color="auto"/>
        <w:right w:val="none" w:sz="0" w:space="0" w:color="auto"/>
      </w:divBdr>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212033104">
      <w:bodyDiv w:val="1"/>
      <w:marLeft w:val="0"/>
      <w:marRight w:val="0"/>
      <w:marTop w:val="0"/>
      <w:marBottom w:val="0"/>
      <w:divBdr>
        <w:top w:val="none" w:sz="0" w:space="0" w:color="auto"/>
        <w:left w:val="none" w:sz="0" w:space="0" w:color="auto"/>
        <w:bottom w:val="none" w:sz="0" w:space="0" w:color="auto"/>
        <w:right w:val="none" w:sz="0" w:space="0" w:color="auto"/>
      </w:divBdr>
    </w:div>
    <w:div w:id="1279023889">
      <w:bodyDiv w:val="1"/>
      <w:marLeft w:val="0"/>
      <w:marRight w:val="0"/>
      <w:marTop w:val="0"/>
      <w:marBottom w:val="0"/>
      <w:divBdr>
        <w:top w:val="none" w:sz="0" w:space="0" w:color="auto"/>
        <w:left w:val="none" w:sz="0" w:space="0" w:color="auto"/>
        <w:bottom w:val="none" w:sz="0" w:space="0" w:color="auto"/>
        <w:right w:val="none" w:sz="0" w:space="0" w:color="auto"/>
      </w:divBdr>
    </w:div>
    <w:div w:id="1343357816">
      <w:bodyDiv w:val="1"/>
      <w:marLeft w:val="0"/>
      <w:marRight w:val="0"/>
      <w:marTop w:val="0"/>
      <w:marBottom w:val="0"/>
      <w:divBdr>
        <w:top w:val="none" w:sz="0" w:space="0" w:color="auto"/>
        <w:left w:val="none" w:sz="0" w:space="0" w:color="auto"/>
        <w:bottom w:val="none" w:sz="0" w:space="0" w:color="auto"/>
        <w:right w:val="none" w:sz="0" w:space="0" w:color="auto"/>
      </w:divBdr>
    </w:div>
    <w:div w:id="1355956953">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5594018">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5245429">
      <w:bodyDiv w:val="1"/>
      <w:marLeft w:val="0"/>
      <w:marRight w:val="0"/>
      <w:marTop w:val="0"/>
      <w:marBottom w:val="0"/>
      <w:divBdr>
        <w:top w:val="none" w:sz="0" w:space="0" w:color="auto"/>
        <w:left w:val="none" w:sz="0" w:space="0" w:color="auto"/>
        <w:bottom w:val="none" w:sz="0" w:space="0" w:color="auto"/>
        <w:right w:val="none" w:sz="0" w:space="0" w:color="auto"/>
      </w:divBdr>
    </w:div>
    <w:div w:id="1509297552">
      <w:bodyDiv w:val="1"/>
      <w:marLeft w:val="0"/>
      <w:marRight w:val="0"/>
      <w:marTop w:val="0"/>
      <w:marBottom w:val="0"/>
      <w:divBdr>
        <w:top w:val="none" w:sz="0" w:space="0" w:color="auto"/>
        <w:left w:val="none" w:sz="0" w:space="0" w:color="auto"/>
        <w:bottom w:val="none" w:sz="0" w:space="0" w:color="auto"/>
        <w:right w:val="none" w:sz="0" w:space="0" w:color="auto"/>
      </w:divBdr>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95896812">
      <w:bodyDiv w:val="1"/>
      <w:marLeft w:val="0"/>
      <w:marRight w:val="0"/>
      <w:marTop w:val="0"/>
      <w:marBottom w:val="0"/>
      <w:divBdr>
        <w:top w:val="none" w:sz="0" w:space="0" w:color="auto"/>
        <w:left w:val="none" w:sz="0" w:space="0" w:color="auto"/>
        <w:bottom w:val="none" w:sz="0" w:space="0" w:color="auto"/>
        <w:right w:val="none" w:sz="0" w:space="0" w:color="auto"/>
      </w:divBdr>
    </w:div>
    <w:div w:id="1603758070">
      <w:bodyDiv w:val="1"/>
      <w:marLeft w:val="0"/>
      <w:marRight w:val="0"/>
      <w:marTop w:val="0"/>
      <w:marBottom w:val="0"/>
      <w:divBdr>
        <w:top w:val="none" w:sz="0" w:space="0" w:color="auto"/>
        <w:left w:val="none" w:sz="0" w:space="0" w:color="auto"/>
        <w:bottom w:val="none" w:sz="0" w:space="0" w:color="auto"/>
        <w:right w:val="none" w:sz="0" w:space="0" w:color="auto"/>
      </w:divBdr>
    </w:div>
    <w:div w:id="1628465231">
      <w:bodyDiv w:val="1"/>
      <w:marLeft w:val="0"/>
      <w:marRight w:val="0"/>
      <w:marTop w:val="0"/>
      <w:marBottom w:val="0"/>
      <w:divBdr>
        <w:top w:val="none" w:sz="0" w:space="0" w:color="auto"/>
        <w:left w:val="none" w:sz="0" w:space="0" w:color="auto"/>
        <w:bottom w:val="none" w:sz="0" w:space="0" w:color="auto"/>
        <w:right w:val="none" w:sz="0" w:space="0" w:color="auto"/>
      </w:divBdr>
    </w:div>
    <w:div w:id="1648508841">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681616371">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52266756">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66681542">
      <w:bodyDiv w:val="1"/>
      <w:marLeft w:val="0"/>
      <w:marRight w:val="0"/>
      <w:marTop w:val="0"/>
      <w:marBottom w:val="0"/>
      <w:divBdr>
        <w:top w:val="none" w:sz="0" w:space="0" w:color="auto"/>
        <w:left w:val="none" w:sz="0" w:space="0" w:color="auto"/>
        <w:bottom w:val="none" w:sz="0" w:space="0" w:color="auto"/>
        <w:right w:val="none" w:sz="0" w:space="0" w:color="auto"/>
      </w:divBdr>
      <w:divsChild>
        <w:div w:id="1336110891">
          <w:marLeft w:val="0"/>
          <w:marRight w:val="0"/>
          <w:marTop w:val="0"/>
          <w:marBottom w:val="0"/>
          <w:divBdr>
            <w:top w:val="none" w:sz="0" w:space="0" w:color="auto"/>
            <w:left w:val="none" w:sz="0" w:space="0" w:color="auto"/>
            <w:bottom w:val="none" w:sz="0" w:space="0" w:color="auto"/>
            <w:right w:val="none" w:sz="0" w:space="0" w:color="auto"/>
          </w:divBdr>
          <w:divsChild>
            <w:div w:id="213582432">
              <w:marLeft w:val="0"/>
              <w:marRight w:val="0"/>
              <w:marTop w:val="0"/>
              <w:marBottom w:val="0"/>
              <w:divBdr>
                <w:top w:val="none" w:sz="0" w:space="0" w:color="auto"/>
                <w:left w:val="none" w:sz="0" w:space="0" w:color="auto"/>
                <w:bottom w:val="none" w:sz="0" w:space="0" w:color="auto"/>
                <w:right w:val="none" w:sz="0" w:space="0" w:color="auto"/>
              </w:divBdr>
            </w:div>
            <w:div w:id="5798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3451245">
      <w:bodyDiv w:val="1"/>
      <w:marLeft w:val="0"/>
      <w:marRight w:val="0"/>
      <w:marTop w:val="0"/>
      <w:marBottom w:val="0"/>
      <w:divBdr>
        <w:top w:val="none" w:sz="0" w:space="0" w:color="auto"/>
        <w:left w:val="none" w:sz="0" w:space="0" w:color="auto"/>
        <w:bottom w:val="none" w:sz="0" w:space="0" w:color="auto"/>
        <w:right w:val="none" w:sz="0" w:space="0" w:color="auto"/>
      </w:divBdr>
    </w:div>
    <w:div w:id="1829318628">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111656579">
      <w:bodyDiv w:val="1"/>
      <w:marLeft w:val="0"/>
      <w:marRight w:val="0"/>
      <w:marTop w:val="0"/>
      <w:marBottom w:val="0"/>
      <w:divBdr>
        <w:top w:val="none" w:sz="0" w:space="0" w:color="auto"/>
        <w:left w:val="none" w:sz="0" w:space="0" w:color="auto"/>
        <w:bottom w:val="none" w:sz="0" w:space="0" w:color="auto"/>
        <w:right w:val="none" w:sz="0" w:space="0" w:color="auto"/>
      </w:divBdr>
    </w:div>
    <w:div w:id="2112623423">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doNotSaveAsSingleFile/>
</w:webSettings>
</file>

<file path=word/_rels/document.xml.rels><?xml version="1.0" encoding="UTF-8" standalone="yes"?>
<Relationships xmlns="http://schemas.openxmlformats.org/package/2006/relationships"><Relationship Id="rId101" Type="http://schemas.openxmlformats.org/officeDocument/2006/relationships/hyperlink" Target="https://www.acslaw.org/acsblog/supreme-court-term-limits-pursuing-apolitical-predictability-part-2" TargetMode="External"/><Relationship Id="rId102" Type="http://schemas.openxmlformats.org/officeDocument/2006/relationships/header" Target="header3.xml"/><Relationship Id="rId103" Type="http://schemas.openxmlformats.org/officeDocument/2006/relationships/fontTable" Target="fontTable.xml"/><Relationship Id="rId104" Type="http://schemas.openxmlformats.org/officeDocument/2006/relationships/theme" Target="theme/theme1.xml"/><Relationship Id="rId105" Type="http://schemas.microsoft.com/office/2011/relationships/people" Target="people.xml"/><Relationship Id="rId1" Type="http://schemas.openxmlformats.org/officeDocument/2006/relationships/customXml" Target="../customXml/item1.xml"/><Relationship Id="rId2" Type="http://schemas.openxmlformats.org/officeDocument/2006/relationships/numbering" Target="numbering.xml"/><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header" Target="header1.xml"/><Relationship Id="rId10" Type="http://schemas.openxmlformats.org/officeDocument/2006/relationships/footer" Target="footer1.xml"/><Relationship Id="rId11" Type="http://schemas.openxmlformats.org/officeDocument/2006/relationships/hyperlink" Target="http://www.merriam-webster.com/dictionary/significant" TargetMode="External"/><Relationship Id="rId12" Type="http://schemas.openxmlformats.org/officeDocument/2006/relationships/hyperlink" Target="http://www.merriam-webster.com/dictionary/system" TargetMode="External"/><Relationship Id="rId13" Type="http://schemas.openxmlformats.org/officeDocument/2006/relationships/hyperlink" Target="http://www.merriam-webster.com/dictionary/reform" TargetMode="External"/><Relationship Id="rId14" Type="http://schemas.openxmlformats.org/officeDocument/2006/relationships/hyperlink" Target="http://billmoyers.com/2014/07/15/its-time-to-reform-the-supreme-court-here-are-five-ways-to-do-it/" TargetMode="External"/><Relationship Id="rId15" Type="http://schemas.openxmlformats.org/officeDocument/2006/relationships/hyperlink" Target="https://en.wikipedia.org/wiki/News_magazine" TargetMode="External"/><Relationship Id="rId16" Type="http://schemas.openxmlformats.org/officeDocument/2006/relationships/hyperlink" Target="http://theweek.com/articles/446931/case-termlimiting-supreme-court-justices" TargetMode="External"/><Relationship Id="rId17" Type="http://schemas.openxmlformats.org/officeDocument/2006/relationships/hyperlink" Target="http://www.nationaljournal.com/washington-inside-out/is-it-time-to-give-term-limits-to-supreme-court-justices-20140521" TargetMode="External"/><Relationship Id="rId18" Type="http://schemas.openxmlformats.org/officeDocument/2006/relationships/hyperlink" Target="https://en.wikipedia.org/wiki/Princeton_University" TargetMode="External"/><Relationship Id="rId19" Type="http://schemas.openxmlformats.org/officeDocument/2006/relationships/hyperlink" Target="https://en.wikipedia.org/wiki/Harvard_Law_School" TargetMode="External"/><Relationship Id="rId30" Type="http://schemas.openxmlformats.org/officeDocument/2006/relationships/hyperlink" Target="https://en.wikipedia.org/wiki/Brookings_Institution" TargetMode="External"/><Relationship Id="rId31" Type="http://schemas.openxmlformats.org/officeDocument/2006/relationships/hyperlink" Target="http://www.theatlantic.com/magazine/archive/2005/06/life-tenure-is-too-long-for-supreme-court-justices/304134/" TargetMode="External"/><Relationship Id="rId32" Type="http://schemas.openxmlformats.org/officeDocument/2006/relationships/hyperlink" Target="https://en.wikipedia.org/wiki/Princeton_University" TargetMode="External"/><Relationship Id="rId33" Type="http://schemas.openxmlformats.org/officeDocument/2006/relationships/hyperlink" Target="https://en.wikipedia.org/wiki/Harvard_Law_School" TargetMode="External"/><Relationship Id="rId34" Type="http://schemas.openxmlformats.org/officeDocument/2006/relationships/hyperlink" Target="https://en.wikipedia.org/wiki/The_National_Journal" TargetMode="External"/><Relationship Id="rId35" Type="http://schemas.openxmlformats.org/officeDocument/2006/relationships/hyperlink" Target="https://en.wikipedia.org/wiki/Newsweek" TargetMode="External"/><Relationship Id="rId36" Type="http://schemas.openxmlformats.org/officeDocument/2006/relationships/hyperlink" Target="https://en.wikipedia.org/wiki/Brookings_Institution" TargetMode="External"/><Relationship Id="rId37" Type="http://schemas.openxmlformats.org/officeDocument/2006/relationships/hyperlink" Target="http://www.theatlantic.com/magazine/archive/2005/06/life-tenure-is-too-long-for-supreme-court-justices/304134/" TargetMode="External"/><Relationship Id="rId38" Type="http://schemas.openxmlformats.org/officeDocument/2006/relationships/header" Target="header2.xml"/><Relationship Id="rId39" Type="http://schemas.openxmlformats.org/officeDocument/2006/relationships/hyperlink" Target="http://papers.ssrn.com/sol3/papers.cfm?abstract_id=701121" TargetMode="External"/><Relationship Id="rId50" Type="http://schemas.openxmlformats.org/officeDocument/2006/relationships/hyperlink" Target="https://en.wikipedia.org/wiki/Harvard_Law_School" TargetMode="External"/><Relationship Id="rId51" Type="http://schemas.openxmlformats.org/officeDocument/2006/relationships/hyperlink" Target="https://en.wikipedia.org/wiki/The_National_Journal" TargetMode="External"/><Relationship Id="rId52" Type="http://schemas.openxmlformats.org/officeDocument/2006/relationships/hyperlink" Target="https://en.wikipedia.org/wiki/Newsweek" TargetMode="External"/><Relationship Id="rId53" Type="http://schemas.openxmlformats.org/officeDocument/2006/relationships/hyperlink" Target="https://en.wikipedia.org/wiki/Brookings_Institution" TargetMode="External"/><Relationship Id="rId54" Type="http://schemas.openxmlformats.org/officeDocument/2006/relationships/hyperlink" Target="http://www.theatlantic.com/magazine/archive/2005/06/life-tenure-is-too-long-for-supreme-court-justices/304134/" TargetMode="External"/><Relationship Id="rId55" Type="http://schemas.openxmlformats.org/officeDocument/2006/relationships/hyperlink" Target="http://www.floridatoday.com/story/opinion/columnists/guest-columns/2014/07/14/column-limit-supreme-court-justices-terms-years/12641709/" TargetMode="External"/><Relationship Id="rId56" Type="http://schemas.openxmlformats.org/officeDocument/2006/relationships/hyperlink" Target="https://en.wikipedia.org/wiki/Princeton_University" TargetMode="External"/><Relationship Id="rId57" Type="http://schemas.openxmlformats.org/officeDocument/2006/relationships/hyperlink" Target="https://en.wikipedia.org/wiki/Harvard_Law_School" TargetMode="External"/><Relationship Id="rId58" Type="http://schemas.openxmlformats.org/officeDocument/2006/relationships/hyperlink" Target="https://en.wikipedia.org/wiki/The_National_Journal" TargetMode="External"/><Relationship Id="rId59" Type="http://schemas.openxmlformats.org/officeDocument/2006/relationships/hyperlink" Target="https://en.wikipedia.org/wiki/Newsweek" TargetMode="External"/><Relationship Id="rId70" Type="http://schemas.openxmlformats.org/officeDocument/2006/relationships/hyperlink" Target="https://en.wikipedia.org/wiki/The_National_Journal" TargetMode="External"/><Relationship Id="rId71" Type="http://schemas.openxmlformats.org/officeDocument/2006/relationships/hyperlink" Target="https://en.wikipedia.org/wiki/Newsweek" TargetMode="External"/><Relationship Id="rId72" Type="http://schemas.openxmlformats.org/officeDocument/2006/relationships/hyperlink" Target="https://en.wikipedia.org/wiki/Brookings_Institution" TargetMode="External"/><Relationship Id="rId73" Type="http://schemas.openxmlformats.org/officeDocument/2006/relationships/hyperlink" Target="http://www.theatlantic.com/magazine/archive/2005/06/life-tenure-is-too-long-for-supreme-court-justices/304134/" TargetMode="External"/><Relationship Id="rId74" Type="http://schemas.openxmlformats.org/officeDocument/2006/relationships/hyperlink" Target="http://www.nationaljournal.com/washington-inside-out/is-it-time-to-give-term-limits-to-supreme-court-justices-20140521" TargetMode="External"/><Relationship Id="rId75" Type="http://schemas.openxmlformats.org/officeDocument/2006/relationships/hyperlink" Target="http://www.salon.com/2014/05/07/survey_majority_of_americans_want_term_limits_for_supreme_court_justices_think_high_court_is_too_political/" TargetMode="External"/><Relationship Id="rId76" Type="http://schemas.openxmlformats.org/officeDocument/2006/relationships/hyperlink" Target="https://en.wikipedia.org/wiki/Princeton_University" TargetMode="External"/><Relationship Id="rId77" Type="http://schemas.openxmlformats.org/officeDocument/2006/relationships/hyperlink" Target="https://en.wikipedia.org/wiki/Harvard_Law_School" TargetMode="External"/><Relationship Id="rId78" Type="http://schemas.openxmlformats.org/officeDocument/2006/relationships/hyperlink" Target="https://en.wikipedia.org/wiki/The_National_Journal" TargetMode="External"/><Relationship Id="rId79" Type="http://schemas.openxmlformats.org/officeDocument/2006/relationships/hyperlink" Target="https://en.wikipedia.org/wiki/Newsweek" TargetMode="External"/><Relationship Id="rId90" Type="http://schemas.openxmlformats.org/officeDocument/2006/relationships/hyperlink" Target="http://www.floridatoday.com/story/opinion/columnists/guest-columns/2014/07/14/column-limit-supreme-court-justices-terms-years/12641709/" TargetMode="External"/><Relationship Id="rId91" Type="http://schemas.openxmlformats.org/officeDocument/2006/relationships/hyperlink" Target="https://www.acslaw.org/acsblog/supreme-court-term-limits-pursuing-apolitical-predictability-part-2" TargetMode="External"/><Relationship Id="rId92" Type="http://schemas.openxmlformats.org/officeDocument/2006/relationships/hyperlink" Target="https://en.wikipedia.org/wiki/News_magazine" TargetMode="External"/><Relationship Id="rId93" Type="http://schemas.openxmlformats.org/officeDocument/2006/relationships/hyperlink" Target="http://theweek.com/articles/446931/case-termlimiting-supreme-court-justices" TargetMode="External"/><Relationship Id="rId94" Type="http://schemas.openxmlformats.org/officeDocument/2006/relationships/hyperlink" Target="https://en.wikipedia.org/wiki/News_magazine" TargetMode="External"/><Relationship Id="rId95" Type="http://schemas.openxmlformats.org/officeDocument/2006/relationships/hyperlink" Target="http://theweek.com/articles/446931/case-termlimiting-supreme-court-justices" TargetMode="External"/><Relationship Id="rId96" Type="http://schemas.openxmlformats.org/officeDocument/2006/relationships/hyperlink" Target="http://papers.ssrn.com/sol3/papers.cfm?abstract_id=701121" TargetMode="External"/><Relationship Id="rId97" Type="http://schemas.openxmlformats.org/officeDocument/2006/relationships/hyperlink" Target="http://papers.ssrn.com/sol3/papers.cfm?abstract_id=701121" TargetMode="External"/><Relationship Id="rId98" Type="http://schemas.openxmlformats.org/officeDocument/2006/relationships/hyperlink" Target="http://www.nationaljournal.com/washington-inside-out/is-it-time-to-give-term-limits-to-supreme-court-justices-20140521" TargetMode="External"/><Relationship Id="rId99" Type="http://schemas.openxmlformats.org/officeDocument/2006/relationships/hyperlink" Target="https://en.wikipedia.org/wiki/News_magazine" TargetMode="External"/><Relationship Id="rId20" Type="http://schemas.openxmlformats.org/officeDocument/2006/relationships/hyperlink" Target="https://en.wikipedia.org/wiki/The_National_Journal" TargetMode="External"/><Relationship Id="rId21" Type="http://schemas.openxmlformats.org/officeDocument/2006/relationships/hyperlink" Target="https://en.wikipedia.org/wiki/Newsweek" TargetMode="External"/><Relationship Id="rId22" Type="http://schemas.openxmlformats.org/officeDocument/2006/relationships/hyperlink" Target="https://en.wikipedia.org/wiki/Brookings_Institution" TargetMode="External"/><Relationship Id="rId23" Type="http://schemas.openxmlformats.org/officeDocument/2006/relationships/hyperlink" Target="http://www.theatlantic.com/magazine/archive/2005/06/life-tenure-is-too-long-for-supreme-court-justices/304134/" TargetMode="External"/><Relationship Id="rId24" Type="http://schemas.openxmlformats.org/officeDocument/2006/relationships/hyperlink" Target="http://papers.ssrn.com/sol3/papers.cfm?abstract_id=701121" TargetMode="External"/><Relationship Id="rId25" Type="http://schemas.openxmlformats.org/officeDocument/2006/relationships/hyperlink" Target="http://papers.ssrn.com/sol3/papers.cfm?abstract_id=701121" TargetMode="External"/><Relationship Id="rId26" Type="http://schemas.openxmlformats.org/officeDocument/2006/relationships/hyperlink" Target="https://en.wikipedia.org/wiki/Princeton_University" TargetMode="External"/><Relationship Id="rId27" Type="http://schemas.openxmlformats.org/officeDocument/2006/relationships/hyperlink" Target="https://en.wikipedia.org/wiki/Harvard_Law_School" TargetMode="External"/><Relationship Id="rId28" Type="http://schemas.openxmlformats.org/officeDocument/2006/relationships/hyperlink" Target="https://en.wikipedia.org/wiki/The_National_Journal" TargetMode="External"/><Relationship Id="rId29" Type="http://schemas.openxmlformats.org/officeDocument/2006/relationships/hyperlink" Target="https://en.wikipedia.org/wiki/Newsweek" TargetMode="External"/><Relationship Id="rId40" Type="http://schemas.openxmlformats.org/officeDocument/2006/relationships/hyperlink" Target="http://www.floridatoday.com/story/opinion/columnists/guest-columns/2014/07/14/column-limit-supreme-court-justices-terms-years/12641709/" TargetMode="External"/><Relationship Id="rId41" Type="http://schemas.openxmlformats.org/officeDocument/2006/relationships/hyperlink" Target="http://papers.ssrn.com/sol3/papers.cfm?abstract_id=701121" TargetMode="External"/><Relationship Id="rId42" Type="http://schemas.openxmlformats.org/officeDocument/2006/relationships/hyperlink" Target="http://papers.ssrn.com/sol3/papers.cfm?abstract_id=701121" TargetMode="External"/><Relationship Id="rId43" Type="http://schemas.openxmlformats.org/officeDocument/2006/relationships/hyperlink" Target="https://en.wikipedia.org/wiki/Princeton_University" TargetMode="External"/><Relationship Id="rId44" Type="http://schemas.openxmlformats.org/officeDocument/2006/relationships/hyperlink" Target="https://en.wikipedia.org/wiki/Harvard_Law_School" TargetMode="External"/><Relationship Id="rId45" Type="http://schemas.openxmlformats.org/officeDocument/2006/relationships/hyperlink" Target="https://en.wikipedia.org/wiki/The_National_Journal" TargetMode="External"/><Relationship Id="rId46" Type="http://schemas.openxmlformats.org/officeDocument/2006/relationships/hyperlink" Target="https://en.wikipedia.org/wiki/Newsweek" TargetMode="External"/><Relationship Id="rId47" Type="http://schemas.openxmlformats.org/officeDocument/2006/relationships/hyperlink" Target="https://en.wikipedia.org/wiki/Brookings_Institution" TargetMode="External"/><Relationship Id="rId48" Type="http://schemas.openxmlformats.org/officeDocument/2006/relationships/hyperlink" Target="http://www.theatlantic.com/magazine/archive/2005/06/life-tenure-is-too-long-for-supreme-court-justices/304134/" TargetMode="External"/><Relationship Id="rId49" Type="http://schemas.openxmlformats.org/officeDocument/2006/relationships/hyperlink" Target="https://en.wikipedia.org/wiki/Princeton_University" TargetMode="External"/><Relationship Id="rId60" Type="http://schemas.openxmlformats.org/officeDocument/2006/relationships/hyperlink" Target="https://en.wikipedia.org/wiki/Brookings_Institution" TargetMode="External"/><Relationship Id="rId61" Type="http://schemas.openxmlformats.org/officeDocument/2006/relationships/hyperlink" Target="http://www.theatlantic.com/magazine/archive/2005/06/life-tenure-is-too-long-for-supreme-court-justices/304134/" TargetMode="External"/><Relationship Id="rId62" Type="http://schemas.openxmlformats.org/officeDocument/2006/relationships/hyperlink" Target="http://www.acslaw.org/acsblog/supreme-court-term-limits-pursuing-apolitical-predictability-part-1" TargetMode="External"/><Relationship Id="rId63" Type="http://schemas.openxmlformats.org/officeDocument/2006/relationships/hyperlink" Target="http://ap-gfkpoll.com/featured/findings-from-our-latest-poll-17" TargetMode="External"/><Relationship Id="rId64" Type="http://schemas.openxmlformats.org/officeDocument/2006/relationships/hyperlink" Target="https://en.wikipedia.org/wiki/Journalist" TargetMode="External"/><Relationship Id="rId65" Type="http://schemas.openxmlformats.org/officeDocument/2006/relationships/hyperlink" Target="https://en.wikipedia.org/wiki/The_New_Republic" TargetMode="External"/><Relationship Id="rId66" Type="http://schemas.openxmlformats.org/officeDocument/2006/relationships/hyperlink" Target="http://www.newrepublic.com/blog/timothy-noah/102439/life-sentences" TargetMode="External"/><Relationship Id="rId67" Type="http://schemas.openxmlformats.org/officeDocument/2006/relationships/hyperlink" Target="http://www.news.cornell.edu/stories/2005/01/law-professor-proposes-term-limits-supreme-court-justices" TargetMode="External"/><Relationship Id="rId68" Type="http://schemas.openxmlformats.org/officeDocument/2006/relationships/hyperlink" Target="https://en.wikipedia.org/wiki/Princeton_University" TargetMode="External"/><Relationship Id="rId69" Type="http://schemas.openxmlformats.org/officeDocument/2006/relationships/hyperlink" Target="https://en.wikipedia.org/wiki/Harvard_Law_School" TargetMode="External"/><Relationship Id="rId100" Type="http://schemas.openxmlformats.org/officeDocument/2006/relationships/hyperlink" Target="http://theweek.com/articles/446931/case-termlimiting-supreme-court-justices" TargetMode="External"/><Relationship Id="rId80" Type="http://schemas.openxmlformats.org/officeDocument/2006/relationships/hyperlink" Target="https://en.wikipedia.org/wiki/Brookings_Institution" TargetMode="External"/><Relationship Id="rId81" Type="http://schemas.openxmlformats.org/officeDocument/2006/relationships/hyperlink" Target="http://www.theatlantic.com/magazine/archive/2005/06/life-tenure-is-too-long-for-supreme-court-justices/304134/" TargetMode="External"/><Relationship Id="rId82" Type="http://schemas.openxmlformats.org/officeDocument/2006/relationships/hyperlink" Target="https://en.wikipedia.org/wiki/Journalist" TargetMode="External"/><Relationship Id="rId83" Type="http://schemas.openxmlformats.org/officeDocument/2006/relationships/hyperlink" Target="https://en.wikipedia.org/wiki/The_New_Republic" TargetMode="External"/><Relationship Id="rId84" Type="http://schemas.openxmlformats.org/officeDocument/2006/relationships/hyperlink" Target="https://en.wikipedia.org/wiki/Income_inequality_in_the_United_States" TargetMode="External"/><Relationship Id="rId85" Type="http://schemas.openxmlformats.org/officeDocument/2006/relationships/hyperlink" Target="http://www.newrepublic.com/blog/timothy-noah/102439/life-sentences" TargetMode="External"/><Relationship Id="rId86" Type="http://schemas.openxmlformats.org/officeDocument/2006/relationships/hyperlink" Target="http://www.nytimes.com/2007/09/10/washington/10scotus.html?_r=1" TargetMode="External"/><Relationship Id="rId87" Type="http://schemas.openxmlformats.org/officeDocument/2006/relationships/hyperlink" Target="http://papers.ssrn.com/sol3/papers.cfm?abstract_id=701121" TargetMode="External"/><Relationship Id="rId88" Type="http://schemas.openxmlformats.org/officeDocument/2006/relationships/hyperlink" Target="http://papers.ssrn.com/sol3/papers.cfm?abstract_id=701121" TargetMode="External"/><Relationship Id="rId89" Type="http://schemas.openxmlformats.org/officeDocument/2006/relationships/hyperlink" Target="http://www.law.columbia.edu/media_inquiries/news_events/2014/march2014/scotus-term-limi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F6305D-CD31-3040-B009-CBA8CAC5C28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9051</Words>
  <Characters>51597</Characters>
  <Application>Microsoft Macintosh Word</Application>
  <DocSecurity>0</DocSecurity>
  <Lines>429</Lines>
  <Paragraphs>121</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60527</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Chris Jeub</cp:lastModifiedBy>
  <cp:revision>3</cp:revision>
  <cp:lastPrinted>2015-12-19T13:20:00Z</cp:lastPrinted>
  <dcterms:created xsi:type="dcterms:W3CDTF">2015-12-19T13:20:00Z</dcterms:created>
  <dcterms:modified xsi:type="dcterms:W3CDTF">2015-12-19T13:20:00Z</dcterms:modified>
</cp:coreProperties>
</file>